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6" w:type="dxa"/>
        <w:jc w:val="center"/>
        <w:tblInd w:w="-252" w:type="dxa"/>
        <w:tblCellMar>
          <w:left w:w="28" w:type="dxa"/>
          <w:right w:w="28" w:type="dxa"/>
        </w:tblCellMar>
        <w:tblLook w:val="01E0" w:firstRow="1" w:lastRow="1" w:firstColumn="1" w:lastColumn="1" w:noHBand="0" w:noVBand="0"/>
      </w:tblPr>
      <w:tblGrid>
        <w:gridCol w:w="5331"/>
        <w:gridCol w:w="4995"/>
      </w:tblGrid>
      <w:tr w:rsidR="006D42EE" w:rsidRPr="00C77EA4" w:rsidTr="004534FD">
        <w:trPr>
          <w:trHeight w:val="761"/>
          <w:jc w:val="center"/>
        </w:trPr>
        <w:tc>
          <w:tcPr>
            <w:tcW w:w="5331" w:type="dxa"/>
          </w:tcPr>
          <w:p w:rsidR="006D42EE" w:rsidRPr="00C77EA4" w:rsidRDefault="006D42EE" w:rsidP="00FC3BB4">
            <w:pPr>
              <w:jc w:val="center"/>
              <w:rPr>
                <w:spacing w:val="-6"/>
                <w:sz w:val="26"/>
              </w:rPr>
            </w:pPr>
            <w:r w:rsidRPr="00C77EA4">
              <w:rPr>
                <w:spacing w:val="-6"/>
              </w:rPr>
              <w:t>TỔNG LIÊN ĐOÀN LAO ĐỘNG VIỆT NAM</w:t>
            </w:r>
          </w:p>
          <w:p w:rsidR="006D42EE" w:rsidRPr="004534FD" w:rsidRDefault="00F93A0F" w:rsidP="004534FD">
            <w:pPr>
              <w:ind w:left="57" w:hanging="85"/>
              <w:jc w:val="center"/>
              <w:rPr>
                <w:b/>
                <w:sz w:val="26"/>
                <w:szCs w:val="26"/>
              </w:rPr>
            </w:pPr>
            <w:r>
              <w:rPr>
                <w:noProof/>
                <w:sz w:val="26"/>
                <w:szCs w:val="26"/>
                <w:lang w:val="vi-VN" w:eastAsia="vi-VN"/>
              </w:rPr>
              <w:pict>
                <v:line id="Line 15" o:spid="_x0000_s1026" style="position:absolute;left:0;text-align:left;z-index:251660288;visibility:visible" from="2.6pt,15.9pt" to="259.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P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2Da3pjSsgolI7G4qjZ/Vitpp+d0jpqiXqwCPF14uBvCxkJG9SwsYZuGDff9YMYsjR69in&#10;c2O7AAkdQOcox+UuBz97ROEwXzxNZx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"/>
              </w:pict>
            </w:r>
            <w:r w:rsidR="006D42EE" w:rsidRPr="004534FD">
              <w:rPr>
                <w:b/>
                <w:sz w:val="26"/>
                <w:szCs w:val="26"/>
              </w:rPr>
              <w:t>LIÊN ĐOÀN LAO ĐỘNG TỈNH BÌNH ĐỊNH</w:t>
            </w:r>
          </w:p>
        </w:tc>
        <w:tc>
          <w:tcPr>
            <w:tcW w:w="4995" w:type="dxa"/>
          </w:tcPr>
          <w:p w:rsidR="006D42EE" w:rsidRPr="00C77EA4" w:rsidRDefault="006D42EE" w:rsidP="00FC3BB4">
            <w:pPr>
              <w:rPr>
                <w:b/>
                <w:spacing w:val="-4"/>
              </w:rPr>
            </w:pPr>
            <w:r w:rsidRPr="00C77EA4">
              <w:rPr>
                <w:b/>
                <w:spacing w:val="-4"/>
              </w:rPr>
              <w:t>CỘNG HÒA XÃ HỘI CHỦ NGHĨA VIỆT NAM</w:t>
            </w:r>
          </w:p>
          <w:p w:rsidR="006D42EE" w:rsidRPr="00C77EA4" w:rsidRDefault="00F93A0F" w:rsidP="004534FD">
            <w:pPr>
              <w:ind w:firstLine="293"/>
              <w:jc w:val="center"/>
              <w:rPr>
                <w:b/>
                <w:sz w:val="26"/>
                <w:szCs w:val="26"/>
              </w:rPr>
            </w:pPr>
            <w:r>
              <w:rPr>
                <w:noProof/>
                <w:sz w:val="26"/>
                <w:szCs w:val="26"/>
                <w:lang w:val="vi-VN" w:eastAsia="vi-VN"/>
              </w:rPr>
              <w:pict>
                <v:line id="Line 16" o:spid="_x0000_s1027" style="position:absolute;left:0;text-align:left;z-index:251661312;visibility:visible" from="49.3pt,15.95pt" to="214.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pL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"/>
              </w:pict>
            </w:r>
            <w:r w:rsidR="006D42EE" w:rsidRPr="00C77EA4">
              <w:rPr>
                <w:b/>
                <w:sz w:val="26"/>
                <w:szCs w:val="26"/>
              </w:rPr>
              <w:t>Độc lập – Tự do – Hạnh phúc</w:t>
            </w:r>
          </w:p>
        </w:tc>
      </w:tr>
      <w:tr w:rsidR="006D42EE" w:rsidRPr="00C77EA4" w:rsidTr="004534FD">
        <w:trPr>
          <w:jc w:val="center"/>
        </w:trPr>
        <w:tc>
          <w:tcPr>
            <w:tcW w:w="5331" w:type="dxa"/>
          </w:tcPr>
          <w:p w:rsidR="006D42EE" w:rsidRDefault="006D42EE" w:rsidP="00801A7B">
            <w:pPr>
              <w:spacing w:after="80"/>
              <w:jc w:val="center"/>
              <w:rPr>
                <w:sz w:val="26"/>
                <w:szCs w:val="26"/>
              </w:rPr>
            </w:pPr>
            <w:r w:rsidRPr="004B5602">
              <w:rPr>
                <w:sz w:val="26"/>
                <w:szCs w:val="26"/>
              </w:rPr>
              <w:t xml:space="preserve">Số: </w:t>
            </w:r>
            <w:r w:rsidR="004534FD">
              <w:rPr>
                <w:sz w:val="26"/>
                <w:szCs w:val="26"/>
              </w:rPr>
              <w:t>17</w:t>
            </w:r>
            <w:r w:rsidRPr="004B5602">
              <w:rPr>
                <w:sz w:val="26"/>
                <w:szCs w:val="26"/>
              </w:rPr>
              <w:t>/CTr-LĐLĐ</w:t>
            </w:r>
          </w:p>
          <w:p w:rsidR="005E47B6" w:rsidRPr="00DC3026" w:rsidRDefault="005E47B6" w:rsidP="00223232">
            <w:pPr>
              <w:spacing w:after="80"/>
              <w:jc w:val="center"/>
              <w:rPr>
                <w:szCs w:val="28"/>
              </w:rPr>
            </w:pPr>
          </w:p>
        </w:tc>
        <w:tc>
          <w:tcPr>
            <w:tcW w:w="4995" w:type="dxa"/>
          </w:tcPr>
          <w:p w:rsidR="006D42EE" w:rsidRPr="004B5602" w:rsidRDefault="00783E14" w:rsidP="00783E14">
            <w:pPr>
              <w:spacing w:after="80"/>
              <w:jc w:val="center"/>
              <w:rPr>
                <w:i/>
                <w:sz w:val="26"/>
                <w:szCs w:val="26"/>
              </w:rPr>
            </w:pPr>
            <w:r>
              <w:rPr>
                <w:i/>
                <w:sz w:val="26"/>
                <w:szCs w:val="26"/>
              </w:rPr>
              <w:t>Bình Định, ngày 23</w:t>
            </w:r>
            <w:r w:rsidR="006D42EE" w:rsidRPr="004B5602">
              <w:rPr>
                <w:i/>
                <w:sz w:val="26"/>
                <w:szCs w:val="26"/>
              </w:rPr>
              <w:t xml:space="preserve"> tháng</w:t>
            </w:r>
            <w:r w:rsidR="005E47B6">
              <w:rPr>
                <w:i/>
                <w:sz w:val="26"/>
                <w:szCs w:val="26"/>
              </w:rPr>
              <w:t xml:space="preserve"> 1</w:t>
            </w:r>
            <w:r>
              <w:rPr>
                <w:i/>
                <w:sz w:val="26"/>
                <w:szCs w:val="26"/>
              </w:rPr>
              <w:t>1</w:t>
            </w:r>
            <w:r w:rsidR="00D11DCE" w:rsidRPr="004B5602">
              <w:rPr>
                <w:i/>
                <w:sz w:val="26"/>
                <w:szCs w:val="26"/>
              </w:rPr>
              <w:t xml:space="preserve"> năm </w:t>
            </w:r>
            <w:r w:rsidR="006D42EE" w:rsidRPr="004B5602">
              <w:rPr>
                <w:i/>
                <w:sz w:val="26"/>
                <w:szCs w:val="26"/>
              </w:rPr>
              <w:t>20</w:t>
            </w:r>
            <w:r w:rsidR="00A56833" w:rsidRPr="004B5602">
              <w:rPr>
                <w:i/>
                <w:sz w:val="26"/>
                <w:szCs w:val="26"/>
              </w:rPr>
              <w:t>21</w:t>
            </w:r>
          </w:p>
        </w:tc>
      </w:tr>
    </w:tbl>
    <w:p w:rsidR="006D42EE" w:rsidRDefault="006D42EE" w:rsidP="004534FD">
      <w:pPr>
        <w:rPr>
          <w:b/>
          <w:sz w:val="16"/>
        </w:rPr>
      </w:pPr>
    </w:p>
    <w:p w:rsidR="007C0D26" w:rsidRPr="00563442" w:rsidRDefault="007C0D26" w:rsidP="006D42EE">
      <w:pPr>
        <w:ind w:firstLine="720"/>
        <w:jc w:val="center"/>
        <w:rPr>
          <w:b/>
          <w:sz w:val="2"/>
        </w:rPr>
      </w:pPr>
    </w:p>
    <w:p w:rsidR="00783E14" w:rsidRDefault="006D42EE" w:rsidP="004534FD">
      <w:pPr>
        <w:jc w:val="center"/>
        <w:rPr>
          <w:b/>
          <w:sz w:val="28"/>
          <w:szCs w:val="28"/>
        </w:rPr>
      </w:pPr>
      <w:r w:rsidRPr="00ED63D3">
        <w:rPr>
          <w:b/>
          <w:sz w:val="28"/>
          <w:szCs w:val="28"/>
        </w:rPr>
        <w:t>CHƯƠNG TRÌNH HÀNH ĐỘNG</w:t>
      </w:r>
      <w:r w:rsidRPr="00ED63D3">
        <w:rPr>
          <w:b/>
          <w:sz w:val="28"/>
          <w:szCs w:val="28"/>
        </w:rPr>
        <w:br/>
        <w:t xml:space="preserve">Thực hiện Nghị quyết </w:t>
      </w:r>
      <w:r w:rsidR="00591566" w:rsidRPr="00ED63D3">
        <w:rPr>
          <w:b/>
          <w:sz w:val="28"/>
          <w:szCs w:val="28"/>
        </w:rPr>
        <w:t xml:space="preserve">số 02-NQ/TW, ngày 12/6/2021 của Bộ </w:t>
      </w:r>
      <w:r w:rsidR="001B01A1">
        <w:rPr>
          <w:b/>
          <w:sz w:val="28"/>
          <w:szCs w:val="28"/>
        </w:rPr>
        <w:t>C</w:t>
      </w:r>
      <w:bookmarkStart w:id="0" w:name="_GoBack"/>
      <w:bookmarkEnd w:id="0"/>
      <w:r w:rsidR="00591566" w:rsidRPr="00ED63D3">
        <w:rPr>
          <w:b/>
          <w:sz w:val="28"/>
          <w:szCs w:val="28"/>
        </w:rPr>
        <w:t>hính trị</w:t>
      </w:r>
      <w:r w:rsidR="00783E14">
        <w:rPr>
          <w:b/>
          <w:sz w:val="28"/>
          <w:szCs w:val="28"/>
        </w:rPr>
        <w:t xml:space="preserve"> </w:t>
      </w:r>
      <w:r w:rsidR="00591566" w:rsidRPr="00ED63D3">
        <w:rPr>
          <w:b/>
          <w:sz w:val="28"/>
          <w:szCs w:val="28"/>
        </w:rPr>
        <w:t>về</w:t>
      </w:r>
    </w:p>
    <w:p w:rsidR="006D42EE" w:rsidRPr="00ED63D3" w:rsidRDefault="00591566" w:rsidP="006D42EE">
      <w:pPr>
        <w:jc w:val="center"/>
        <w:rPr>
          <w:b/>
          <w:sz w:val="28"/>
          <w:szCs w:val="28"/>
        </w:rPr>
      </w:pPr>
      <w:r w:rsidRPr="00ED63D3">
        <w:rPr>
          <w:b/>
          <w:sz w:val="28"/>
          <w:szCs w:val="28"/>
        </w:rPr>
        <w:t xml:space="preserve">“Đổi mới tổ chức và hoạt động của Công đoàn Việt Nam trong tình hình </w:t>
      </w:r>
      <w:r w:rsidR="00783E14">
        <w:rPr>
          <w:b/>
          <w:sz w:val="28"/>
          <w:szCs w:val="28"/>
        </w:rPr>
        <w:t>m</w:t>
      </w:r>
      <w:r w:rsidRPr="00ED63D3">
        <w:rPr>
          <w:b/>
          <w:sz w:val="28"/>
          <w:szCs w:val="28"/>
        </w:rPr>
        <w:t>ới”</w:t>
      </w:r>
    </w:p>
    <w:p w:rsidR="006D42EE" w:rsidRPr="00DC3026" w:rsidRDefault="006D42EE" w:rsidP="006D42EE">
      <w:pPr>
        <w:jc w:val="both"/>
        <w:rPr>
          <w:sz w:val="36"/>
          <w:szCs w:val="36"/>
        </w:rPr>
      </w:pPr>
      <w:r w:rsidRPr="00ED63D3">
        <w:rPr>
          <w:sz w:val="28"/>
          <w:szCs w:val="28"/>
        </w:rPr>
        <w:softHyphen/>
      </w:r>
      <w:r w:rsidRPr="00ED63D3">
        <w:rPr>
          <w:sz w:val="28"/>
          <w:szCs w:val="28"/>
        </w:rPr>
        <w:softHyphen/>
      </w:r>
      <w:r w:rsidRPr="00ED63D3">
        <w:rPr>
          <w:sz w:val="28"/>
          <w:szCs w:val="28"/>
        </w:rPr>
        <w:softHyphen/>
      </w:r>
    </w:p>
    <w:p w:rsidR="006D42EE" w:rsidRPr="00207AD2" w:rsidRDefault="00207AD2" w:rsidP="00F56960">
      <w:pPr>
        <w:spacing w:before="120"/>
        <w:ind w:firstLine="567"/>
        <w:jc w:val="both"/>
        <w:rPr>
          <w:sz w:val="28"/>
          <w:szCs w:val="28"/>
        </w:rPr>
      </w:pPr>
      <w:r w:rsidRPr="00207AD2">
        <w:rPr>
          <w:sz w:val="28"/>
          <w:szCs w:val="28"/>
        </w:rPr>
        <w:t>Để t</w:t>
      </w:r>
      <w:r w:rsidR="00C92029" w:rsidRPr="00207AD2">
        <w:rPr>
          <w:sz w:val="28"/>
          <w:szCs w:val="28"/>
        </w:rPr>
        <w:t>hực hiện tốt</w:t>
      </w:r>
      <w:r w:rsidR="00783E14" w:rsidRPr="00207AD2">
        <w:rPr>
          <w:sz w:val="28"/>
          <w:szCs w:val="28"/>
        </w:rPr>
        <w:t xml:space="preserve"> </w:t>
      </w:r>
      <w:r w:rsidR="007079E0" w:rsidRPr="00207AD2">
        <w:rPr>
          <w:sz w:val="28"/>
          <w:szCs w:val="28"/>
        </w:rPr>
        <w:t xml:space="preserve">Nghị quyết số </w:t>
      </w:r>
      <w:r w:rsidR="00FF6E44" w:rsidRPr="00207AD2">
        <w:rPr>
          <w:sz w:val="28"/>
          <w:szCs w:val="28"/>
        </w:rPr>
        <w:t>02-NQ/TW ngày 12/6/2021 của Bộ C</w:t>
      </w:r>
      <w:r w:rsidR="007079E0" w:rsidRPr="00207AD2">
        <w:rPr>
          <w:sz w:val="28"/>
          <w:szCs w:val="28"/>
        </w:rPr>
        <w:t>hính trị về “Đổi mới tổ chức và hoạt động của Công đoàn Việt Nam trong tình hình mới”</w:t>
      </w:r>
      <w:r w:rsidR="002E7C89" w:rsidRPr="00207AD2">
        <w:rPr>
          <w:sz w:val="28"/>
          <w:szCs w:val="28"/>
        </w:rPr>
        <w:t xml:space="preserve"> và Chương trình hành động </w:t>
      </w:r>
      <w:r w:rsidR="00F475D8" w:rsidRPr="00207AD2">
        <w:rPr>
          <w:sz w:val="28"/>
          <w:szCs w:val="28"/>
        </w:rPr>
        <w:t>số 02/C</w:t>
      </w:r>
      <w:r w:rsidR="004534FD">
        <w:rPr>
          <w:sz w:val="28"/>
          <w:szCs w:val="28"/>
        </w:rPr>
        <w:t>Tr-BCH, ngày 20/7/2021 của Ban C</w:t>
      </w:r>
      <w:r w:rsidR="00F475D8" w:rsidRPr="00207AD2">
        <w:rPr>
          <w:sz w:val="28"/>
          <w:szCs w:val="28"/>
        </w:rPr>
        <w:t xml:space="preserve">hấp hành Tổng Liên đoàn Lao động Việt Nam, </w:t>
      </w:r>
      <w:r w:rsidR="006D42EE" w:rsidRPr="00207AD2">
        <w:rPr>
          <w:bCs/>
          <w:sz w:val="28"/>
          <w:szCs w:val="28"/>
        </w:rPr>
        <w:t xml:space="preserve">Liên đoàn Lao động (LĐLĐ) </w:t>
      </w:r>
      <w:r w:rsidR="006D42EE" w:rsidRPr="00207AD2">
        <w:rPr>
          <w:sz w:val="28"/>
          <w:szCs w:val="28"/>
        </w:rPr>
        <w:t>tỉnh xây dựng Chương trình hành động thực hiện với những nội dung như sau:</w:t>
      </w:r>
    </w:p>
    <w:p w:rsidR="006D42EE" w:rsidRPr="00207AD2" w:rsidRDefault="006D42EE" w:rsidP="00F56960">
      <w:pPr>
        <w:spacing w:before="120"/>
        <w:ind w:firstLine="567"/>
        <w:jc w:val="both"/>
        <w:rPr>
          <w:b/>
          <w:sz w:val="28"/>
          <w:szCs w:val="28"/>
        </w:rPr>
      </w:pPr>
      <w:r w:rsidRPr="00207AD2">
        <w:rPr>
          <w:b/>
          <w:sz w:val="28"/>
          <w:szCs w:val="28"/>
        </w:rPr>
        <w:t>I. MỤC ĐÍCH, YÊU CẦU</w:t>
      </w:r>
    </w:p>
    <w:p w:rsidR="006D42EE" w:rsidRPr="00207AD2" w:rsidRDefault="006D42EE" w:rsidP="00F56960">
      <w:pPr>
        <w:spacing w:before="120"/>
        <w:ind w:firstLine="567"/>
        <w:jc w:val="both"/>
        <w:rPr>
          <w:sz w:val="28"/>
          <w:szCs w:val="28"/>
        </w:rPr>
      </w:pPr>
      <w:r w:rsidRPr="00207AD2">
        <w:rPr>
          <w:sz w:val="28"/>
          <w:szCs w:val="28"/>
        </w:rPr>
        <w:t xml:space="preserve">Cụ thể hóa các nội dung và tổ chức thực hiện các quan điểm, mục tiêu, nhiệm vụ </w:t>
      </w:r>
      <w:r w:rsidR="009A7641" w:rsidRPr="00207AD2">
        <w:rPr>
          <w:sz w:val="28"/>
          <w:szCs w:val="28"/>
        </w:rPr>
        <w:t xml:space="preserve">Nghị quyết số 02-NQ/TW ngày 12/6/2021 của Bộ </w:t>
      </w:r>
      <w:r w:rsidR="005725AE" w:rsidRPr="00207AD2">
        <w:rPr>
          <w:sz w:val="28"/>
          <w:szCs w:val="28"/>
        </w:rPr>
        <w:t>C</w:t>
      </w:r>
      <w:r w:rsidR="009A7641" w:rsidRPr="00207AD2">
        <w:rPr>
          <w:sz w:val="28"/>
          <w:szCs w:val="28"/>
        </w:rPr>
        <w:t>hính trị về “Đổi mới tổ chức và hoạt động của Công đoàn Việt Nam trong tình hình mới”</w:t>
      </w:r>
      <w:r w:rsidR="00661FEF" w:rsidRPr="00207AD2">
        <w:rPr>
          <w:sz w:val="28"/>
          <w:szCs w:val="28"/>
        </w:rPr>
        <w:t xml:space="preserve"> và Chương trình hành động số 02/CTr-BCH, ngày 20/7/2021 của Ban chấp hành Tổng Liên đoàn Lao động Việt Nam</w:t>
      </w:r>
      <w:r w:rsidRPr="00207AD2">
        <w:rPr>
          <w:sz w:val="28"/>
          <w:szCs w:val="28"/>
        </w:rPr>
        <w:t xml:space="preserve"> phù hợp với c</w:t>
      </w:r>
      <w:r w:rsidR="00207AD2" w:rsidRPr="00207AD2">
        <w:rPr>
          <w:sz w:val="28"/>
          <w:szCs w:val="28"/>
        </w:rPr>
        <w:t>hức năng, nhiệm vụ của tổ chức C</w:t>
      </w:r>
      <w:r w:rsidRPr="00207AD2">
        <w:rPr>
          <w:sz w:val="28"/>
          <w:szCs w:val="28"/>
        </w:rPr>
        <w:t xml:space="preserve">ông đoàn </w:t>
      </w:r>
      <w:r w:rsidR="00152DF9" w:rsidRPr="00207AD2">
        <w:rPr>
          <w:sz w:val="28"/>
          <w:szCs w:val="28"/>
        </w:rPr>
        <w:t xml:space="preserve">tỉnh </w:t>
      </w:r>
      <w:r w:rsidRPr="00207AD2">
        <w:rPr>
          <w:sz w:val="28"/>
          <w:szCs w:val="28"/>
        </w:rPr>
        <w:t>trong tình hình mới.</w:t>
      </w:r>
    </w:p>
    <w:p w:rsidR="003D7BB4" w:rsidRPr="00207AD2" w:rsidRDefault="003D7BB4" w:rsidP="00F56960">
      <w:pPr>
        <w:spacing w:before="120"/>
        <w:ind w:firstLine="567"/>
        <w:jc w:val="both"/>
        <w:rPr>
          <w:sz w:val="28"/>
          <w:szCs w:val="28"/>
        </w:rPr>
      </w:pPr>
      <w:r w:rsidRPr="00207AD2">
        <w:rPr>
          <w:sz w:val="28"/>
          <w:szCs w:val="28"/>
        </w:rPr>
        <w:t>Tạo sự đồng thuận, chuyển biến rõ nét về nh</w:t>
      </w:r>
      <w:r w:rsidR="00F475D8" w:rsidRPr="00207AD2">
        <w:rPr>
          <w:sz w:val="28"/>
          <w:szCs w:val="28"/>
        </w:rPr>
        <w:t>ận thức, hành động của các cấp c</w:t>
      </w:r>
      <w:r w:rsidRPr="00207AD2">
        <w:rPr>
          <w:sz w:val="28"/>
          <w:szCs w:val="28"/>
        </w:rPr>
        <w:t>ông đoàn, cán bộ, đoàn viên, người lao động (ĐVNLĐ) trong tỉnh về việc đổi mới tổ chức và hoạt động của Công đoàn Việt Nam.</w:t>
      </w:r>
    </w:p>
    <w:p w:rsidR="007F68FB" w:rsidRPr="00207AD2" w:rsidRDefault="007F68FB" w:rsidP="00F56960">
      <w:pPr>
        <w:spacing w:before="120"/>
        <w:ind w:firstLine="567"/>
        <w:jc w:val="both"/>
        <w:rPr>
          <w:spacing w:val="-2"/>
          <w:sz w:val="28"/>
          <w:szCs w:val="28"/>
        </w:rPr>
      </w:pPr>
      <w:r w:rsidRPr="00207AD2">
        <w:rPr>
          <w:spacing w:val="-2"/>
          <w:sz w:val="28"/>
          <w:szCs w:val="28"/>
        </w:rPr>
        <w:t xml:space="preserve">Việc tổ chức triển khai thực hiện Chương trình hành động phải đảm bảo vai trò lãnh đạo của </w:t>
      </w:r>
      <w:r w:rsidR="00772542" w:rsidRPr="00207AD2">
        <w:rPr>
          <w:spacing w:val="-2"/>
          <w:sz w:val="28"/>
          <w:szCs w:val="28"/>
        </w:rPr>
        <w:t>các cấp ủy Đảng</w:t>
      </w:r>
      <w:r w:rsidRPr="00207AD2">
        <w:rPr>
          <w:spacing w:val="-2"/>
          <w:sz w:val="28"/>
          <w:szCs w:val="28"/>
        </w:rPr>
        <w:t>; sự phối hợp có hiệu quả của các cấp chính quyền, các ngành, địa phương, đơn vị, doanh nghiệp</w:t>
      </w:r>
      <w:r w:rsidR="00951052" w:rsidRPr="00207AD2">
        <w:rPr>
          <w:spacing w:val="-2"/>
          <w:sz w:val="28"/>
          <w:szCs w:val="28"/>
        </w:rPr>
        <w:t>; sự vào cuộc quyết liệt của các cấp công đoàn</w:t>
      </w:r>
      <w:r w:rsidRPr="00207AD2">
        <w:rPr>
          <w:spacing w:val="-2"/>
          <w:sz w:val="28"/>
          <w:szCs w:val="28"/>
        </w:rPr>
        <w:t xml:space="preserve"> tạo ra sức mạnh tổng hợp để thực hiện thành công Nghị quyết của Bộ Chính trị, Chương trình hành động của Ban chấp hành Tổng LĐLĐ Việt Nam</w:t>
      </w:r>
      <w:r w:rsidR="001E443D" w:rsidRPr="00207AD2">
        <w:rPr>
          <w:spacing w:val="-2"/>
          <w:sz w:val="28"/>
          <w:szCs w:val="28"/>
        </w:rPr>
        <w:t>.</w:t>
      </w:r>
    </w:p>
    <w:p w:rsidR="006D42EE" w:rsidRPr="00207AD2" w:rsidRDefault="002E2CF0" w:rsidP="00F56960">
      <w:pPr>
        <w:pStyle w:val="Heading5"/>
        <w:spacing w:before="120"/>
        <w:ind w:firstLine="567"/>
        <w:jc w:val="both"/>
        <w:rPr>
          <w:rFonts w:ascii="Times New Roman" w:hAnsi="Times New Roman" w:cs="Times New Roman"/>
          <w:sz w:val="28"/>
          <w:szCs w:val="28"/>
        </w:rPr>
      </w:pPr>
      <w:r w:rsidRPr="00207AD2">
        <w:rPr>
          <w:rFonts w:ascii="Times New Roman" w:hAnsi="Times New Roman" w:cs="Times New Roman"/>
          <w:b/>
          <w:color w:val="auto"/>
          <w:sz w:val="28"/>
          <w:szCs w:val="28"/>
        </w:rPr>
        <w:t xml:space="preserve">II. MỘT SỐ </w:t>
      </w:r>
      <w:r w:rsidR="006D42EE" w:rsidRPr="00207AD2">
        <w:rPr>
          <w:rFonts w:ascii="Times New Roman" w:hAnsi="Times New Roman" w:cs="Times New Roman"/>
          <w:b/>
          <w:color w:val="auto"/>
          <w:sz w:val="28"/>
          <w:szCs w:val="28"/>
        </w:rPr>
        <w:t xml:space="preserve">CHỈ TIÊU </w:t>
      </w:r>
    </w:p>
    <w:p w:rsidR="002D0C75" w:rsidRPr="00207AD2" w:rsidRDefault="002D0C75" w:rsidP="00F56960">
      <w:pPr>
        <w:tabs>
          <w:tab w:val="left" w:pos="6950"/>
        </w:tabs>
        <w:spacing w:before="120"/>
        <w:ind w:firstLine="567"/>
        <w:jc w:val="both"/>
        <w:rPr>
          <w:b/>
          <w:sz w:val="28"/>
          <w:szCs w:val="28"/>
        </w:rPr>
      </w:pPr>
      <w:r w:rsidRPr="00207AD2">
        <w:rPr>
          <w:b/>
          <w:sz w:val="28"/>
          <w:szCs w:val="28"/>
        </w:rPr>
        <w:t>1. Chỉ tiêu hàng năm</w:t>
      </w:r>
      <w:r w:rsidR="00F56960">
        <w:rPr>
          <w:b/>
          <w:sz w:val="28"/>
          <w:szCs w:val="28"/>
        </w:rPr>
        <w:tab/>
      </w:r>
    </w:p>
    <w:p w:rsidR="004717BA" w:rsidRPr="00207AD2" w:rsidRDefault="004717BA" w:rsidP="00F56960">
      <w:pPr>
        <w:spacing w:before="120"/>
        <w:ind w:firstLine="567"/>
        <w:jc w:val="both"/>
        <w:rPr>
          <w:sz w:val="28"/>
          <w:szCs w:val="28"/>
        </w:rPr>
      </w:pPr>
      <w:r w:rsidRPr="00207AD2">
        <w:rPr>
          <w:sz w:val="28"/>
          <w:szCs w:val="28"/>
        </w:rPr>
        <w:t>- Phấn đấu hàng năm có hơn 90% ĐVNLĐ trong các cơ quan, đơn vị hành chính sự nghiệp và hơn 65% trở lên ĐVNLĐ trong các doanh nghiệp được tham gia học tập, quán triệt, tiếp nhận thông tin về chủ trương, đường lối, nghị quyết của Đảng, chính sách, pháp luật của Nhà nước, nội quy, quy chế, quy định của địa phương, cơ quan, đơn vị, doanh nghiệp.</w:t>
      </w:r>
    </w:p>
    <w:p w:rsidR="00D3406C" w:rsidRPr="00207AD2" w:rsidRDefault="002D0C75" w:rsidP="00F56960">
      <w:pPr>
        <w:spacing w:before="120"/>
        <w:ind w:firstLine="567"/>
        <w:jc w:val="both"/>
        <w:rPr>
          <w:sz w:val="28"/>
          <w:szCs w:val="28"/>
        </w:rPr>
      </w:pPr>
      <w:r w:rsidRPr="00207AD2">
        <w:rPr>
          <w:sz w:val="28"/>
          <w:szCs w:val="28"/>
        </w:rPr>
        <w:t xml:space="preserve">- Phấn đấu có </w:t>
      </w:r>
      <w:r w:rsidR="007C6D51" w:rsidRPr="00207AD2">
        <w:rPr>
          <w:sz w:val="28"/>
          <w:szCs w:val="28"/>
        </w:rPr>
        <w:t>90% trở lên</w:t>
      </w:r>
      <w:r w:rsidRPr="00207AD2">
        <w:rPr>
          <w:sz w:val="28"/>
          <w:szCs w:val="28"/>
        </w:rPr>
        <w:t xml:space="preserve"> doanh nghiệp nhà nước và 70% trở lên doanh nghiệp khu vực </w:t>
      </w:r>
      <w:r w:rsidR="006C74FE" w:rsidRPr="00207AD2">
        <w:rPr>
          <w:sz w:val="28"/>
          <w:szCs w:val="28"/>
        </w:rPr>
        <w:t xml:space="preserve">ngoài </w:t>
      </w:r>
      <w:r w:rsidRPr="00207AD2">
        <w:rPr>
          <w:sz w:val="28"/>
          <w:szCs w:val="28"/>
        </w:rPr>
        <w:t xml:space="preserve">nhà nước tổ chức đối thoại tại nơi làm việc; </w:t>
      </w:r>
      <w:r w:rsidR="00C16089" w:rsidRPr="00207AD2">
        <w:rPr>
          <w:sz w:val="28"/>
          <w:szCs w:val="28"/>
        </w:rPr>
        <w:t>100</w:t>
      </w:r>
      <w:r w:rsidRPr="00207AD2">
        <w:rPr>
          <w:sz w:val="28"/>
          <w:szCs w:val="28"/>
        </w:rPr>
        <w:t xml:space="preserve">% cơ quan, đơn vị tổ chức hội nghị cán bộ, công chức; </w:t>
      </w:r>
      <w:r w:rsidR="002003CE" w:rsidRPr="00207AD2">
        <w:rPr>
          <w:sz w:val="28"/>
          <w:szCs w:val="28"/>
        </w:rPr>
        <w:t>100</w:t>
      </w:r>
      <w:r w:rsidRPr="00207AD2">
        <w:rPr>
          <w:sz w:val="28"/>
          <w:szCs w:val="28"/>
        </w:rPr>
        <w:t xml:space="preserve">% doanh nghiệp nhà nước và </w:t>
      </w:r>
      <w:r w:rsidR="002003CE" w:rsidRPr="00207AD2">
        <w:rPr>
          <w:sz w:val="28"/>
          <w:szCs w:val="28"/>
        </w:rPr>
        <w:t>60%</w:t>
      </w:r>
      <w:r w:rsidR="00207AD2">
        <w:rPr>
          <w:sz w:val="28"/>
          <w:szCs w:val="28"/>
        </w:rPr>
        <w:t xml:space="preserve"> </w:t>
      </w:r>
      <w:r w:rsidRPr="00207AD2">
        <w:rPr>
          <w:sz w:val="28"/>
          <w:szCs w:val="28"/>
        </w:rPr>
        <w:t>trở lên doanh nghiệp ngoài khu vực nhà nước tổ chức hội nghị người lao động và các hình thức dân chủ khác theo quy định của pháp luật.</w:t>
      </w:r>
    </w:p>
    <w:p w:rsidR="002D0C75" w:rsidRPr="00207AD2" w:rsidRDefault="002D0C75" w:rsidP="00F56960">
      <w:pPr>
        <w:spacing w:before="120"/>
        <w:ind w:firstLine="567"/>
        <w:jc w:val="both"/>
        <w:rPr>
          <w:sz w:val="28"/>
          <w:szCs w:val="28"/>
        </w:rPr>
      </w:pPr>
      <w:r w:rsidRPr="00207AD2">
        <w:rPr>
          <w:sz w:val="28"/>
          <w:szCs w:val="28"/>
        </w:rPr>
        <w:lastRenderedPageBreak/>
        <w:t>- Phấn đấu có 20% số đoàn viên trở lên được hưởng các sản phẩm, dịch vụ ưu đãi từ các đối tác đã ký kết chương trình phối hợp; 100% đoàn viên được thăm hỏi, tặng quà khi có hoàn cảnh khó khăn; 75% đoàn viên, người lao động được tham gia các hoạt động văn hóa, văn nghệ, thể dục thể thao, tham quan, nghỉ mát do công đoàn tổ chức hoặc phối hợp tổ chức.</w:t>
      </w:r>
    </w:p>
    <w:p w:rsidR="002D0C75" w:rsidRPr="00207AD2" w:rsidRDefault="002D0C75" w:rsidP="00F56960">
      <w:pPr>
        <w:spacing w:before="120"/>
        <w:ind w:firstLine="567"/>
        <w:jc w:val="both"/>
        <w:rPr>
          <w:sz w:val="28"/>
          <w:szCs w:val="28"/>
        </w:rPr>
      </w:pPr>
      <w:r w:rsidRPr="00207AD2">
        <w:rPr>
          <w:sz w:val="28"/>
          <w:szCs w:val="28"/>
        </w:rPr>
        <w:t xml:space="preserve">- Phấn đấu có 65% công đoàn các cấp đề xuất, tham gia với cơ quan chức năng và chuyên môn cùng cấp xây dựng chính sách, pháp luật, các quy chế, quy định về đào tạo chuyển đổi nghề; </w:t>
      </w:r>
      <w:r w:rsidR="00D20180" w:rsidRPr="00207AD2">
        <w:rPr>
          <w:sz w:val="28"/>
          <w:szCs w:val="28"/>
        </w:rPr>
        <w:t>Trung tâm Giáo dục nghề nghiệp Công đoàn Bình Định</w:t>
      </w:r>
      <w:r w:rsidRPr="00207AD2">
        <w:rPr>
          <w:sz w:val="28"/>
          <w:szCs w:val="28"/>
        </w:rPr>
        <w:t xml:space="preserve"> phối hợp, liên kết với doanh nghiệp và công đoàn cơ sở đào tạo chuyển đổi nghề cho người lao động; tuyên truyền, vận động 60% trở lên đoàn viên ở doanh nghiệp tham gia học tập nâng cao trình độ tay nghề, kỹ năng nghề.</w:t>
      </w:r>
    </w:p>
    <w:p w:rsidR="002D0C75" w:rsidRPr="00207AD2" w:rsidRDefault="002D0C75" w:rsidP="00F56960">
      <w:pPr>
        <w:spacing w:before="120"/>
        <w:ind w:firstLine="567"/>
        <w:jc w:val="both"/>
        <w:rPr>
          <w:sz w:val="28"/>
          <w:szCs w:val="28"/>
        </w:rPr>
      </w:pPr>
      <w:r w:rsidRPr="00207AD2">
        <w:rPr>
          <w:sz w:val="28"/>
          <w:szCs w:val="28"/>
        </w:rPr>
        <w:t xml:space="preserve">- Phấn đấu bình quân mỗi năm tăng thêm </w:t>
      </w:r>
      <w:r w:rsidR="00BD7C70" w:rsidRPr="00207AD2">
        <w:rPr>
          <w:sz w:val="28"/>
          <w:szCs w:val="28"/>
        </w:rPr>
        <w:t xml:space="preserve">5.000 </w:t>
      </w:r>
      <w:r w:rsidRPr="00207AD2">
        <w:rPr>
          <w:sz w:val="28"/>
          <w:szCs w:val="28"/>
        </w:rPr>
        <w:t xml:space="preserve"> đoàn viên</w:t>
      </w:r>
      <w:r w:rsidR="00350996" w:rsidRPr="00207AD2">
        <w:rPr>
          <w:sz w:val="28"/>
          <w:szCs w:val="28"/>
        </w:rPr>
        <w:t xml:space="preserve"> </w:t>
      </w:r>
      <w:r w:rsidRPr="00207AD2">
        <w:rPr>
          <w:sz w:val="28"/>
          <w:szCs w:val="28"/>
        </w:rPr>
        <w:t>công đoàn.</w:t>
      </w:r>
    </w:p>
    <w:p w:rsidR="002D0C75" w:rsidRPr="00207AD2" w:rsidRDefault="002D0C75" w:rsidP="00F56960">
      <w:pPr>
        <w:spacing w:before="120"/>
        <w:ind w:firstLine="567"/>
        <w:jc w:val="both"/>
        <w:rPr>
          <w:sz w:val="28"/>
          <w:szCs w:val="28"/>
        </w:rPr>
      </w:pPr>
      <w:r w:rsidRPr="00207AD2">
        <w:rPr>
          <w:sz w:val="28"/>
          <w:szCs w:val="28"/>
        </w:rPr>
        <w:t>- Phấn đấu bình quân mỗi công đoàn cơ sở giới thiệu ít nhất 01 đoàn viên ưu tú cho Đảng xem xét, bồi dưỡng kết nạp</w:t>
      </w:r>
      <w:r w:rsidR="00E15C2F" w:rsidRPr="00207AD2">
        <w:rPr>
          <w:sz w:val="28"/>
          <w:szCs w:val="28"/>
        </w:rPr>
        <w:t xml:space="preserve"> (đối với những </w:t>
      </w:r>
      <w:r w:rsidR="00F639C0" w:rsidRPr="00207AD2">
        <w:rPr>
          <w:sz w:val="28"/>
          <w:szCs w:val="28"/>
        </w:rPr>
        <w:t>nơi có tổ chức cơ sở đảng và còn nguồn phát triển)</w:t>
      </w:r>
      <w:r w:rsidRPr="00207AD2">
        <w:rPr>
          <w:sz w:val="28"/>
          <w:szCs w:val="28"/>
        </w:rPr>
        <w:t>.</w:t>
      </w:r>
    </w:p>
    <w:p w:rsidR="003F49A5" w:rsidRPr="00207AD2" w:rsidRDefault="003F49A5" w:rsidP="00F56960">
      <w:pPr>
        <w:spacing w:before="120"/>
        <w:ind w:firstLine="567"/>
        <w:jc w:val="both"/>
        <w:rPr>
          <w:sz w:val="28"/>
          <w:szCs w:val="28"/>
        </w:rPr>
      </w:pPr>
      <w:r w:rsidRPr="00207AD2">
        <w:rPr>
          <w:sz w:val="28"/>
          <w:szCs w:val="28"/>
        </w:rPr>
        <w:t>- Phấn đấu có 90%</w:t>
      </w:r>
      <w:r w:rsidR="00350996" w:rsidRPr="00207AD2">
        <w:rPr>
          <w:sz w:val="28"/>
          <w:szCs w:val="28"/>
        </w:rPr>
        <w:t xml:space="preserve"> </w:t>
      </w:r>
      <w:r w:rsidRPr="00207AD2">
        <w:rPr>
          <w:sz w:val="28"/>
          <w:szCs w:val="28"/>
        </w:rPr>
        <w:t>trở lên công đoàn cấp trên trực tiếp cơ sở đạt loại hoàn thành tốt nhiệm vụ; 85%</w:t>
      </w:r>
      <w:r w:rsidR="00350996" w:rsidRPr="00207AD2">
        <w:rPr>
          <w:sz w:val="28"/>
          <w:szCs w:val="28"/>
        </w:rPr>
        <w:t xml:space="preserve"> </w:t>
      </w:r>
      <w:r w:rsidRPr="00207AD2">
        <w:rPr>
          <w:sz w:val="28"/>
          <w:szCs w:val="28"/>
        </w:rPr>
        <w:t>trở lên công đoàn cơ sở khu vực nhà nước và 60%</w:t>
      </w:r>
      <w:r w:rsidR="00350996" w:rsidRPr="00207AD2">
        <w:rPr>
          <w:sz w:val="28"/>
          <w:szCs w:val="28"/>
        </w:rPr>
        <w:t xml:space="preserve"> </w:t>
      </w:r>
      <w:r w:rsidRPr="00207AD2">
        <w:rPr>
          <w:sz w:val="28"/>
          <w:szCs w:val="28"/>
        </w:rPr>
        <w:t>trở lên công đoàn cơ sở ngoài khu vực nhà nước đạt loại hoàn thành tốt nhiệm vụ.</w:t>
      </w:r>
    </w:p>
    <w:p w:rsidR="002D0C75" w:rsidRPr="00207AD2" w:rsidRDefault="002D0C75" w:rsidP="00F56960">
      <w:pPr>
        <w:spacing w:before="120"/>
        <w:ind w:firstLine="567"/>
        <w:jc w:val="both"/>
        <w:rPr>
          <w:sz w:val="28"/>
          <w:szCs w:val="28"/>
        </w:rPr>
      </w:pPr>
      <w:r w:rsidRPr="00207AD2">
        <w:rPr>
          <w:sz w:val="28"/>
          <w:szCs w:val="28"/>
        </w:rPr>
        <w:t>- Công đoàn cơ sở được sử dụng 75% số thu kinh phí công đoàn của đơn vị</w:t>
      </w:r>
      <w:r w:rsidR="0034002F" w:rsidRPr="00207AD2">
        <w:rPr>
          <w:sz w:val="28"/>
          <w:szCs w:val="28"/>
        </w:rPr>
        <w:t xml:space="preserve"> vị theo lộ trình Tổng Liên đoàn quy định</w:t>
      </w:r>
      <w:r w:rsidRPr="00207AD2">
        <w:rPr>
          <w:sz w:val="28"/>
          <w:szCs w:val="28"/>
        </w:rPr>
        <w:t>; 100% các cấp công đoàn thực hiện công khai tài chính theo quy định của Tổng Liên đoàn; 100% công đoàn cấp trên trực tiếp cơ sở được kiểm tra, quyết toán tài chính đồng cấp.</w:t>
      </w:r>
    </w:p>
    <w:p w:rsidR="00F8338D" w:rsidRPr="00207AD2" w:rsidRDefault="002D0C75" w:rsidP="00F56960">
      <w:pPr>
        <w:spacing w:before="120"/>
        <w:ind w:firstLine="567"/>
        <w:jc w:val="both"/>
        <w:rPr>
          <w:b/>
          <w:sz w:val="28"/>
          <w:szCs w:val="28"/>
        </w:rPr>
      </w:pPr>
      <w:r w:rsidRPr="00207AD2">
        <w:rPr>
          <w:b/>
          <w:sz w:val="28"/>
          <w:szCs w:val="28"/>
        </w:rPr>
        <w:t xml:space="preserve">2. Chỉ tiêu theo giai đoạn </w:t>
      </w:r>
    </w:p>
    <w:p w:rsidR="002D0C75" w:rsidRPr="00207AD2" w:rsidRDefault="001A590A" w:rsidP="00F56960">
      <w:pPr>
        <w:spacing w:before="120"/>
        <w:ind w:firstLine="567"/>
        <w:jc w:val="both"/>
        <w:rPr>
          <w:b/>
          <w:sz w:val="28"/>
          <w:szCs w:val="28"/>
        </w:rPr>
      </w:pPr>
      <w:r w:rsidRPr="00207AD2">
        <w:rPr>
          <w:b/>
          <w:sz w:val="28"/>
          <w:szCs w:val="28"/>
        </w:rPr>
        <w:t>* Đến năm 2023</w:t>
      </w:r>
    </w:p>
    <w:p w:rsidR="00350996" w:rsidRPr="00207AD2" w:rsidRDefault="00350996" w:rsidP="00F56960">
      <w:pPr>
        <w:spacing w:before="120"/>
        <w:ind w:firstLine="567"/>
        <w:jc w:val="both"/>
        <w:rPr>
          <w:spacing w:val="-4"/>
          <w:sz w:val="28"/>
          <w:szCs w:val="28"/>
          <w:lang w:val="vi-VN"/>
        </w:rPr>
      </w:pPr>
      <w:r w:rsidRPr="00207AD2">
        <w:rPr>
          <w:sz w:val="28"/>
          <w:szCs w:val="28"/>
          <w:lang w:val="es-ES"/>
        </w:rPr>
        <w:t xml:space="preserve">- Phấn đấu phát triển, kết nạp mới 19.000 đoàn viên; </w:t>
      </w:r>
      <w:r w:rsidRPr="00207AD2">
        <w:rPr>
          <w:spacing w:val="-4"/>
          <w:sz w:val="28"/>
          <w:szCs w:val="28"/>
          <w:lang w:val="vi-VN"/>
        </w:rPr>
        <w:t xml:space="preserve">100% doanh nghiệp có từ 25 </w:t>
      </w:r>
      <w:r w:rsidRPr="00207AD2">
        <w:rPr>
          <w:spacing w:val="-4"/>
          <w:sz w:val="28"/>
          <w:szCs w:val="28"/>
        </w:rPr>
        <w:t xml:space="preserve">công nhân </w:t>
      </w:r>
      <w:r w:rsidRPr="00207AD2">
        <w:rPr>
          <w:spacing w:val="-4"/>
          <w:sz w:val="28"/>
          <w:szCs w:val="28"/>
          <w:lang w:val="vi-VN"/>
        </w:rPr>
        <w:t>lao động trở lên thành lập tổ chức công đoàn.</w:t>
      </w:r>
    </w:p>
    <w:p w:rsidR="002D0C75" w:rsidRPr="00207AD2" w:rsidRDefault="00093B34" w:rsidP="00F56960">
      <w:pPr>
        <w:spacing w:before="120"/>
        <w:ind w:firstLine="567"/>
        <w:jc w:val="both"/>
        <w:rPr>
          <w:sz w:val="28"/>
          <w:szCs w:val="28"/>
        </w:rPr>
      </w:pPr>
      <w:r w:rsidRPr="00207AD2">
        <w:rPr>
          <w:sz w:val="28"/>
          <w:szCs w:val="28"/>
        </w:rPr>
        <w:t>- Phấn đấu có 100% công đoàn cơ sở khu vực hành chính sự nghiệp</w:t>
      </w:r>
      <w:r w:rsidR="00B67AB7" w:rsidRPr="00207AD2">
        <w:rPr>
          <w:sz w:val="28"/>
          <w:szCs w:val="28"/>
        </w:rPr>
        <w:t xml:space="preserve"> và doanh nghiệp nhà</w:t>
      </w:r>
      <w:r w:rsidR="00EC25D7" w:rsidRPr="00207AD2">
        <w:rPr>
          <w:sz w:val="28"/>
          <w:szCs w:val="28"/>
        </w:rPr>
        <w:t xml:space="preserve"> </w:t>
      </w:r>
      <w:r w:rsidR="002D0C75" w:rsidRPr="00207AD2">
        <w:rPr>
          <w:sz w:val="28"/>
          <w:szCs w:val="28"/>
        </w:rPr>
        <w:t>nước</w:t>
      </w:r>
      <w:r w:rsidR="001E443D" w:rsidRPr="00207AD2">
        <w:rPr>
          <w:sz w:val="28"/>
          <w:szCs w:val="28"/>
        </w:rPr>
        <w:t>, 70% trở lên công đoàn cơ sở ngoài khu vực Nhà nước</w:t>
      </w:r>
      <w:r w:rsidR="002D0C75" w:rsidRPr="00207AD2">
        <w:rPr>
          <w:sz w:val="28"/>
          <w:szCs w:val="28"/>
        </w:rPr>
        <w:t xml:space="preserve"> đủ điều kiện thành lập được Ban nữ công quần chúng theo quy định</w:t>
      </w:r>
      <w:r w:rsidR="00EC25D7" w:rsidRPr="00207AD2">
        <w:rPr>
          <w:sz w:val="28"/>
          <w:szCs w:val="28"/>
        </w:rPr>
        <w:t xml:space="preserve"> </w:t>
      </w:r>
      <w:r w:rsidR="002D0C75" w:rsidRPr="00207AD2">
        <w:rPr>
          <w:sz w:val="28"/>
          <w:szCs w:val="28"/>
        </w:rPr>
        <w:t>của Điều lệ Công đoàn Việt Nam.</w:t>
      </w:r>
    </w:p>
    <w:p w:rsidR="009E33C6" w:rsidRPr="00207AD2" w:rsidRDefault="009E33C6" w:rsidP="00F56960">
      <w:pPr>
        <w:spacing w:before="120"/>
        <w:ind w:firstLine="567"/>
        <w:jc w:val="both"/>
        <w:rPr>
          <w:sz w:val="28"/>
          <w:szCs w:val="28"/>
        </w:rPr>
      </w:pPr>
      <w:r w:rsidRPr="00207AD2">
        <w:rPr>
          <w:sz w:val="28"/>
          <w:szCs w:val="28"/>
        </w:rPr>
        <w:t xml:space="preserve">- Phấn đấu 100% </w:t>
      </w:r>
      <w:r w:rsidR="00DB2BD2" w:rsidRPr="00207AD2">
        <w:rPr>
          <w:sz w:val="28"/>
          <w:szCs w:val="28"/>
        </w:rPr>
        <w:t>doanh nghiệp nhà nước</w:t>
      </w:r>
      <w:r w:rsidRPr="00207AD2">
        <w:rPr>
          <w:sz w:val="28"/>
          <w:szCs w:val="28"/>
        </w:rPr>
        <w:t>, 70% trở lên doanh nghiệp ngoài nhà nước, đơn vị có tổ chức công đoàn ký kết được thỏa ước lao động tập thể.</w:t>
      </w:r>
    </w:p>
    <w:p w:rsidR="002D0C75" w:rsidRPr="00207AD2" w:rsidRDefault="002D0C75" w:rsidP="00F56960">
      <w:pPr>
        <w:spacing w:before="120"/>
        <w:ind w:firstLine="567"/>
        <w:jc w:val="both"/>
        <w:rPr>
          <w:sz w:val="28"/>
          <w:szCs w:val="28"/>
        </w:rPr>
      </w:pPr>
      <w:r w:rsidRPr="00207AD2">
        <w:rPr>
          <w:sz w:val="28"/>
          <w:szCs w:val="28"/>
        </w:rPr>
        <w:t>- Phấn đấu có ít nhất 65% số vụ việc của đoàn viên, tổ chức công đoàn có nhu cầu tư vấn, tranh tụng sẽ có đại diện công đoàn tham gia.</w:t>
      </w:r>
    </w:p>
    <w:p w:rsidR="002D0C75" w:rsidRDefault="002D0C75" w:rsidP="00F56960">
      <w:pPr>
        <w:spacing w:before="120"/>
        <w:ind w:firstLine="567"/>
        <w:jc w:val="both"/>
        <w:rPr>
          <w:sz w:val="28"/>
          <w:szCs w:val="28"/>
        </w:rPr>
      </w:pPr>
      <w:r w:rsidRPr="00207AD2">
        <w:rPr>
          <w:sz w:val="28"/>
          <w:szCs w:val="28"/>
        </w:rPr>
        <w:t>- Phấn đấu thu tài chính công đoàn đạt 90% trở lên so với số phải thu kinh phí và đoàn phí công đoàn; 100% các đơn vị kinh tế, sự nghiệp của tổ chức công đoàn được đổi mới, sắp xếp hướng tới hoạt động hiệu quả.</w:t>
      </w:r>
    </w:p>
    <w:p w:rsidR="002F1845" w:rsidRDefault="002F1845" w:rsidP="00F56960">
      <w:pPr>
        <w:spacing w:before="120"/>
        <w:ind w:firstLine="567"/>
        <w:jc w:val="both"/>
        <w:rPr>
          <w:b/>
          <w:sz w:val="28"/>
          <w:szCs w:val="28"/>
        </w:rPr>
      </w:pPr>
    </w:p>
    <w:p w:rsidR="002F1845" w:rsidRDefault="002F1845" w:rsidP="00F56960">
      <w:pPr>
        <w:spacing w:before="120"/>
        <w:ind w:firstLine="567"/>
        <w:jc w:val="both"/>
        <w:rPr>
          <w:b/>
          <w:sz w:val="28"/>
          <w:szCs w:val="28"/>
        </w:rPr>
      </w:pPr>
    </w:p>
    <w:p w:rsidR="002D0C75" w:rsidRPr="00207AD2" w:rsidRDefault="00392940" w:rsidP="00F56960">
      <w:pPr>
        <w:spacing w:before="120"/>
        <w:ind w:firstLine="567"/>
        <w:jc w:val="both"/>
        <w:rPr>
          <w:b/>
          <w:sz w:val="28"/>
          <w:szCs w:val="28"/>
        </w:rPr>
      </w:pPr>
      <w:r w:rsidRPr="00207AD2">
        <w:rPr>
          <w:b/>
          <w:sz w:val="28"/>
          <w:szCs w:val="28"/>
        </w:rPr>
        <w:lastRenderedPageBreak/>
        <w:t>* Đến năm 2025</w:t>
      </w:r>
    </w:p>
    <w:p w:rsidR="002D0C75" w:rsidRPr="00207AD2" w:rsidRDefault="002D0C75" w:rsidP="00F56960">
      <w:pPr>
        <w:spacing w:before="120"/>
        <w:ind w:firstLine="567"/>
        <w:jc w:val="both"/>
        <w:rPr>
          <w:sz w:val="28"/>
          <w:szCs w:val="28"/>
        </w:rPr>
      </w:pPr>
      <w:r w:rsidRPr="00207AD2">
        <w:rPr>
          <w:sz w:val="28"/>
          <w:szCs w:val="28"/>
        </w:rPr>
        <w:t xml:space="preserve">- Phấn đấu có </w:t>
      </w:r>
      <w:r w:rsidR="003D47B0" w:rsidRPr="00207AD2">
        <w:rPr>
          <w:sz w:val="28"/>
          <w:szCs w:val="28"/>
          <w:lang w:val="fr-FR"/>
        </w:rPr>
        <w:t>105.000</w:t>
      </w:r>
      <w:r w:rsidRPr="00207AD2">
        <w:rPr>
          <w:sz w:val="28"/>
          <w:szCs w:val="28"/>
        </w:rPr>
        <w:t xml:space="preserve"> đoàn viên công đoàn, hầu hết doanh nghiệp có 25 lao động trở lên có tổ chức công đoàn.</w:t>
      </w:r>
    </w:p>
    <w:p w:rsidR="002D0C75" w:rsidRPr="00207AD2" w:rsidRDefault="002D0C75" w:rsidP="00F56960">
      <w:pPr>
        <w:spacing w:before="120"/>
        <w:ind w:firstLine="567"/>
        <w:jc w:val="both"/>
        <w:rPr>
          <w:sz w:val="28"/>
          <w:szCs w:val="28"/>
        </w:rPr>
      </w:pPr>
      <w:r w:rsidRPr="00207AD2">
        <w:rPr>
          <w:sz w:val="28"/>
          <w:szCs w:val="28"/>
        </w:rPr>
        <w:t>- Phấn đấu có 80% trở lên các doanh nghiệp, đơn vị có tổ chức công đoàn ký kết được thỏa ước lao động tập thể.</w:t>
      </w:r>
    </w:p>
    <w:p w:rsidR="00F16328" w:rsidRPr="00207AD2" w:rsidRDefault="002D0C75" w:rsidP="00F56960">
      <w:pPr>
        <w:spacing w:before="120"/>
        <w:ind w:firstLine="567"/>
        <w:jc w:val="both"/>
        <w:rPr>
          <w:sz w:val="28"/>
          <w:szCs w:val="28"/>
        </w:rPr>
      </w:pPr>
      <w:r w:rsidRPr="00207AD2">
        <w:rPr>
          <w:sz w:val="28"/>
          <w:szCs w:val="28"/>
        </w:rPr>
        <w:t>- Phấn đấu có ít nhất 68% số vụ việc của đoàn viên, tổ chức công đoàn có nhu cầu tư vấn, tranh tụng sẽ có đại diện công đoàn tham gia.</w:t>
      </w:r>
    </w:p>
    <w:p w:rsidR="002D0C75" w:rsidRPr="00207AD2" w:rsidRDefault="002F2482" w:rsidP="00F56960">
      <w:pPr>
        <w:spacing w:before="120"/>
        <w:ind w:firstLine="567"/>
        <w:jc w:val="both"/>
        <w:rPr>
          <w:b/>
          <w:sz w:val="28"/>
          <w:szCs w:val="28"/>
        </w:rPr>
      </w:pPr>
      <w:r w:rsidRPr="00207AD2">
        <w:rPr>
          <w:b/>
          <w:sz w:val="28"/>
          <w:szCs w:val="28"/>
        </w:rPr>
        <w:t>* Đến năm 2030</w:t>
      </w:r>
    </w:p>
    <w:p w:rsidR="002D0C75" w:rsidRPr="00207AD2" w:rsidRDefault="002D0C75" w:rsidP="00F56960">
      <w:pPr>
        <w:spacing w:before="120"/>
        <w:ind w:firstLine="567"/>
        <w:jc w:val="both"/>
        <w:rPr>
          <w:sz w:val="28"/>
          <w:szCs w:val="28"/>
        </w:rPr>
      </w:pPr>
      <w:r w:rsidRPr="00207AD2">
        <w:rPr>
          <w:sz w:val="28"/>
          <w:szCs w:val="28"/>
        </w:rPr>
        <w:t xml:space="preserve">- Phấn đấu có </w:t>
      </w:r>
      <w:r w:rsidR="003D47B0" w:rsidRPr="00207AD2">
        <w:rPr>
          <w:sz w:val="28"/>
          <w:szCs w:val="28"/>
          <w:lang w:val="fr-FR"/>
        </w:rPr>
        <w:t>130.000</w:t>
      </w:r>
      <w:r w:rsidRPr="00207AD2">
        <w:rPr>
          <w:sz w:val="28"/>
          <w:szCs w:val="28"/>
        </w:rPr>
        <w:t xml:space="preserve"> đoàn viên công đoàn; nơi chưa có tổ chức đại diện người lao động thì phần lớn người lao động được tập hợp, tham gia một số hoạt động của Công đoàn Việt Nam.</w:t>
      </w:r>
    </w:p>
    <w:p w:rsidR="002D0C75" w:rsidRPr="00207AD2" w:rsidRDefault="002D0C75" w:rsidP="00F56960">
      <w:pPr>
        <w:spacing w:before="120"/>
        <w:ind w:firstLine="567"/>
        <w:jc w:val="both"/>
        <w:rPr>
          <w:sz w:val="28"/>
          <w:szCs w:val="28"/>
        </w:rPr>
      </w:pPr>
      <w:r w:rsidRPr="00207AD2">
        <w:rPr>
          <w:sz w:val="28"/>
          <w:szCs w:val="28"/>
        </w:rPr>
        <w:t>- Phấn đấu có 85% trở lên các doanh nghiệp, đơn vị có tổ chức công đoàn ký kết được thỏa ước lao động tập thể.</w:t>
      </w:r>
    </w:p>
    <w:p w:rsidR="002D0C75" w:rsidRPr="00207AD2" w:rsidRDefault="002D0C75" w:rsidP="00F56960">
      <w:pPr>
        <w:spacing w:before="120"/>
        <w:ind w:firstLine="567"/>
        <w:jc w:val="both"/>
        <w:rPr>
          <w:sz w:val="28"/>
          <w:szCs w:val="28"/>
        </w:rPr>
      </w:pPr>
      <w:r w:rsidRPr="00207AD2">
        <w:rPr>
          <w:sz w:val="28"/>
          <w:szCs w:val="28"/>
        </w:rPr>
        <w:t>- Phấn đấu có ít nhất 75% số vụ việc của đoàn viên, tổ chức công đoàn có nhu cầu tư vấn, tranh tụng sẽ có đại diện công đoàn tham gia.</w:t>
      </w:r>
    </w:p>
    <w:p w:rsidR="002D0C75" w:rsidRPr="00207AD2" w:rsidRDefault="00AD0C9E" w:rsidP="00F56960">
      <w:pPr>
        <w:spacing w:before="120"/>
        <w:ind w:firstLine="567"/>
        <w:jc w:val="both"/>
        <w:rPr>
          <w:b/>
          <w:sz w:val="28"/>
          <w:szCs w:val="28"/>
        </w:rPr>
      </w:pPr>
      <w:r w:rsidRPr="00207AD2">
        <w:rPr>
          <w:b/>
          <w:sz w:val="28"/>
          <w:szCs w:val="28"/>
        </w:rPr>
        <w:t>* Đến năm 2045</w:t>
      </w:r>
    </w:p>
    <w:p w:rsidR="002D0C75" w:rsidRPr="00207AD2" w:rsidRDefault="002D0C75" w:rsidP="00F56960">
      <w:pPr>
        <w:spacing w:before="120"/>
        <w:ind w:firstLine="567"/>
        <w:jc w:val="both"/>
        <w:rPr>
          <w:sz w:val="28"/>
          <w:szCs w:val="28"/>
        </w:rPr>
      </w:pPr>
      <w:r w:rsidRPr="00207AD2">
        <w:rPr>
          <w:sz w:val="28"/>
          <w:szCs w:val="28"/>
        </w:rPr>
        <w:t>- Hầu hết người lao động tại cơ sở là đoàn viên Công đoàn Việt Nam; phấn đấu 99% doanh nghiệp, đơn vị có tổ chức công đoàn ký kết được thỏa ước lao động tập thể.</w:t>
      </w:r>
    </w:p>
    <w:p w:rsidR="002D0C75" w:rsidRPr="00207AD2" w:rsidRDefault="002D0C75" w:rsidP="00F56960">
      <w:pPr>
        <w:spacing w:before="120"/>
        <w:ind w:firstLine="567"/>
        <w:jc w:val="both"/>
        <w:rPr>
          <w:sz w:val="28"/>
          <w:szCs w:val="28"/>
        </w:rPr>
      </w:pPr>
      <w:r w:rsidRPr="00207AD2">
        <w:rPr>
          <w:sz w:val="28"/>
          <w:szCs w:val="28"/>
        </w:rPr>
        <w:t>- Phấn đấu có ít nhất 99% số vụ việc của đoàn viên, tổ chức công đoàn có nhu cầu tư vấn, tranh tụng sẽ có đại diện công đoàn tham gia.</w:t>
      </w:r>
    </w:p>
    <w:p w:rsidR="006D42EE" w:rsidRPr="00207AD2" w:rsidRDefault="002543B9" w:rsidP="00F56960">
      <w:pPr>
        <w:pStyle w:val="Heading2"/>
        <w:spacing w:before="120"/>
        <w:ind w:firstLine="567"/>
        <w:jc w:val="both"/>
        <w:rPr>
          <w:rFonts w:ascii="Times New Roman" w:hAnsi="Times New Roman" w:cs="Times New Roman"/>
          <w:color w:val="auto"/>
          <w:sz w:val="28"/>
          <w:szCs w:val="28"/>
        </w:rPr>
      </w:pPr>
      <w:r w:rsidRPr="00207AD2">
        <w:rPr>
          <w:rFonts w:ascii="Times New Roman" w:hAnsi="Times New Roman" w:cs="Times New Roman"/>
          <w:color w:val="auto"/>
          <w:sz w:val="28"/>
          <w:szCs w:val="28"/>
        </w:rPr>
        <w:t>III</w:t>
      </w:r>
      <w:r w:rsidR="006D42EE" w:rsidRPr="00207AD2">
        <w:rPr>
          <w:rFonts w:ascii="Times New Roman" w:hAnsi="Times New Roman" w:cs="Times New Roman"/>
          <w:color w:val="auto"/>
          <w:sz w:val="28"/>
          <w:szCs w:val="28"/>
        </w:rPr>
        <w:t xml:space="preserve">. NHIỆM VỤ VÀ GIẢI PHÁP </w:t>
      </w:r>
      <w:r w:rsidRPr="00207AD2">
        <w:rPr>
          <w:rFonts w:ascii="Times New Roman" w:hAnsi="Times New Roman" w:cs="Times New Roman"/>
          <w:color w:val="auto"/>
          <w:sz w:val="28"/>
          <w:szCs w:val="28"/>
        </w:rPr>
        <w:t>THỰC HIỆN</w:t>
      </w:r>
    </w:p>
    <w:p w:rsidR="00785208" w:rsidRPr="00207AD2" w:rsidRDefault="00785208" w:rsidP="00F56960">
      <w:pPr>
        <w:spacing w:before="120"/>
        <w:ind w:firstLine="567"/>
        <w:jc w:val="both"/>
        <w:rPr>
          <w:sz w:val="28"/>
          <w:szCs w:val="28"/>
        </w:rPr>
      </w:pPr>
      <w:r w:rsidRPr="00207AD2">
        <w:rPr>
          <w:b/>
          <w:bCs/>
          <w:sz w:val="28"/>
          <w:szCs w:val="28"/>
        </w:rPr>
        <w:t>1. T</w:t>
      </w:r>
      <w:r w:rsidR="004A79DD" w:rsidRPr="00207AD2">
        <w:rPr>
          <w:b/>
          <w:bCs/>
          <w:sz w:val="28"/>
          <w:szCs w:val="28"/>
        </w:rPr>
        <w:t>ổ chức quán triệt, học tập Nghị quyết 02, Chương trình hành động và t</w:t>
      </w:r>
      <w:r w:rsidRPr="00207AD2">
        <w:rPr>
          <w:b/>
          <w:bCs/>
          <w:sz w:val="28"/>
          <w:szCs w:val="28"/>
        </w:rPr>
        <w:t>ăng cường tuyên truyền, giáo dục nâng cao nhận thức</w:t>
      </w:r>
      <w:r w:rsidR="004A79DD" w:rsidRPr="00207AD2">
        <w:rPr>
          <w:b/>
          <w:bCs/>
          <w:sz w:val="28"/>
          <w:szCs w:val="28"/>
        </w:rPr>
        <w:t xml:space="preserve">, </w:t>
      </w:r>
      <w:r w:rsidRPr="00207AD2">
        <w:rPr>
          <w:b/>
          <w:bCs/>
          <w:sz w:val="28"/>
          <w:szCs w:val="28"/>
        </w:rPr>
        <w:t>bản lĩnh chính trị, giác ngộ giai cấp, ti</w:t>
      </w:r>
      <w:r w:rsidR="004A79DD" w:rsidRPr="00207AD2">
        <w:rPr>
          <w:b/>
          <w:bCs/>
          <w:sz w:val="28"/>
          <w:szCs w:val="28"/>
        </w:rPr>
        <w:t xml:space="preserve">nh thần tự hào, tự tôn dân tộc cho </w:t>
      </w:r>
      <w:r w:rsidR="006629E2">
        <w:rPr>
          <w:b/>
          <w:bCs/>
          <w:sz w:val="28"/>
          <w:szCs w:val="28"/>
        </w:rPr>
        <w:t>ĐVNLĐ</w:t>
      </w:r>
    </w:p>
    <w:p w:rsidR="00A6796C" w:rsidRPr="00207AD2" w:rsidRDefault="002127BD" w:rsidP="00F56960">
      <w:pPr>
        <w:spacing w:before="120"/>
        <w:ind w:firstLine="567"/>
        <w:jc w:val="both"/>
        <w:rPr>
          <w:sz w:val="28"/>
          <w:szCs w:val="28"/>
        </w:rPr>
      </w:pPr>
      <w:r w:rsidRPr="00207AD2">
        <w:rPr>
          <w:sz w:val="28"/>
          <w:szCs w:val="28"/>
        </w:rPr>
        <w:t>LĐLĐ tỉnh t</w:t>
      </w:r>
      <w:r w:rsidR="00785208" w:rsidRPr="00207AD2">
        <w:rPr>
          <w:sz w:val="28"/>
          <w:szCs w:val="28"/>
        </w:rPr>
        <w:t xml:space="preserve">ham mưu </w:t>
      </w:r>
      <w:r w:rsidR="00F47078" w:rsidRPr="00207AD2">
        <w:rPr>
          <w:sz w:val="28"/>
          <w:szCs w:val="28"/>
        </w:rPr>
        <w:t>cho Ban Thường vụ Tỉnh ủy</w:t>
      </w:r>
      <w:r w:rsidR="00785208" w:rsidRPr="00207AD2">
        <w:rPr>
          <w:sz w:val="28"/>
          <w:szCs w:val="28"/>
        </w:rPr>
        <w:t xml:space="preserve"> tăng cường sự lãnh đạo, chỉ đạo đối với cấp ủy, chính quyền các cấp tổ chức nghiên cứu, quán triệt, triển khai thực hiện nghiêm túc các chỉ thị, nghị quyết của Đảng về xây dựng giai cấp công nhân và tổ chức Công đoàn Việt Nam, trọng tâm là Nghị quyết số 02 của Bộ Chính trị về “Đổi mới tổ chức và hoạt động của Công đoàn Việt Nam trong tình hình mới”; Kết luận số 79-KL/TW, ngày 25/12/2013 của Bộ Chính trị về đẩy mạnh thực hiện Nghị quyết số 20-NQ/TW, ngày 28/01/2008 của Ban Chấp hành Trung ương về “Tiếp tục xây dựng giai cấp công nhân Việt Nam thời kỳ đẩy mạnh công nghiệp hoá, hiện đại hoá đất nước”; Chỉ thị số 52-CT/TW, ngày 09/01/2016 của Ban Bí thư về “Tăng cường sự lãnh đạo của Đảng đối với công tác nâng cao đời sống tinh thần cho công nhân lao động khu công nghiệp, khu chế xuất”, cùng các chỉ thị, nghị quyết khác có liên quan. Chủ động đề xuất và tham gia kiểm tra, giám sát, sơ kết, tổng kết việc thực hiện nghị quyết, chỉ thị, kết luận của Đảng về công nhân, công đoàn.</w:t>
      </w:r>
    </w:p>
    <w:p w:rsidR="00785208" w:rsidRPr="00207AD2" w:rsidRDefault="007F3A29" w:rsidP="00F56960">
      <w:pPr>
        <w:spacing w:before="120"/>
        <w:ind w:firstLine="567"/>
        <w:jc w:val="both"/>
        <w:rPr>
          <w:sz w:val="28"/>
          <w:szCs w:val="28"/>
        </w:rPr>
      </w:pPr>
      <w:r w:rsidRPr="00207AD2">
        <w:rPr>
          <w:sz w:val="28"/>
          <w:szCs w:val="28"/>
        </w:rPr>
        <w:lastRenderedPageBreak/>
        <w:t>Các cấp công đoàn trong tỉnh c</w:t>
      </w:r>
      <w:r w:rsidR="00785208" w:rsidRPr="00207AD2">
        <w:rPr>
          <w:sz w:val="28"/>
          <w:szCs w:val="28"/>
        </w:rPr>
        <w:t xml:space="preserve">hủ động phối hợp với các cơ quan chức năng tuyên truyền để người sử dụng lao động, cán bộ, </w:t>
      </w:r>
      <w:r w:rsidRPr="00207AD2">
        <w:rPr>
          <w:sz w:val="28"/>
          <w:szCs w:val="28"/>
        </w:rPr>
        <w:t>ĐVNLĐ</w:t>
      </w:r>
      <w:r w:rsidR="00785208" w:rsidRPr="00207AD2">
        <w:rPr>
          <w:sz w:val="28"/>
          <w:szCs w:val="28"/>
        </w:rPr>
        <w:t xml:space="preserve"> nhận diện các hành vi lợi dụng việc thành lập và hoạt động của tổ chức của người lao động tại doanh nghiệp để xâm phạm</w:t>
      </w:r>
      <w:r w:rsidR="006B3AAC">
        <w:rPr>
          <w:sz w:val="28"/>
          <w:szCs w:val="28"/>
        </w:rPr>
        <w:t xml:space="preserve"> </w:t>
      </w:r>
      <w:r w:rsidR="00785208" w:rsidRPr="00207AD2">
        <w:rPr>
          <w:sz w:val="28"/>
          <w:szCs w:val="28"/>
        </w:rPr>
        <w:t>an ninh quốc gia, gây mất trật tự an toàn xã hội.</w:t>
      </w:r>
    </w:p>
    <w:p w:rsidR="00785208" w:rsidRPr="00207AD2" w:rsidRDefault="00785208" w:rsidP="00F56960">
      <w:pPr>
        <w:spacing w:before="120"/>
        <w:ind w:firstLine="567"/>
        <w:jc w:val="both"/>
        <w:rPr>
          <w:sz w:val="28"/>
          <w:szCs w:val="28"/>
        </w:rPr>
      </w:pPr>
      <w:r w:rsidRPr="00207AD2">
        <w:rPr>
          <w:sz w:val="28"/>
          <w:szCs w:val="28"/>
        </w:rPr>
        <w:t xml:space="preserve">Tiếp tục triển khai </w:t>
      </w:r>
      <w:r w:rsidR="00052F33" w:rsidRPr="00207AD2">
        <w:rPr>
          <w:sz w:val="28"/>
          <w:szCs w:val="28"/>
        </w:rPr>
        <w:t xml:space="preserve">các cấp công đoàn </w:t>
      </w:r>
      <w:r w:rsidR="004E6F8A" w:rsidRPr="00207AD2">
        <w:rPr>
          <w:sz w:val="28"/>
          <w:szCs w:val="28"/>
        </w:rPr>
        <w:t xml:space="preserve">và vận động ĐVNLĐ </w:t>
      </w:r>
      <w:r w:rsidRPr="00207AD2">
        <w:rPr>
          <w:sz w:val="28"/>
          <w:szCs w:val="28"/>
        </w:rPr>
        <w:t xml:space="preserve">thực hiện Chỉ thị số 05-CT/TW, ngày 15/5/2016 của Bộ Chính trị về “Đẩy mạnh học tập và làm theo tư tưởng, đạo đức, phong cách Hồ Chí Minh” theo Kết luận số 01-KL/TW, ngày 18/5/2021 của Bộ Chính trị, gắn với thực hiện Nghị quyết số 04-NQ/TW, ngày 30/10/2016 của Ban Chấp hành Trung ương Đảng về “Tăng cường xây dựng, chỉnh đốn Đảng; ngăn chặn, đẩy lùi sự suy thoái về tư tưởng chính trị, đạo đức, lối sống, những biểu hiện tự diễn biến, tự chuyển hóa trong nội bộ”; </w:t>
      </w:r>
      <w:r w:rsidR="006B1878" w:rsidRPr="00207AD2">
        <w:rPr>
          <w:sz w:val="28"/>
          <w:szCs w:val="28"/>
        </w:rPr>
        <w:t>t</w:t>
      </w:r>
      <w:r w:rsidRPr="00207AD2">
        <w:rPr>
          <w:sz w:val="28"/>
          <w:szCs w:val="28"/>
        </w:rPr>
        <w:t>riển khai sâu rộng chuyên đề toàn khóa Học tập và làm theo tư tưởng, đạo đức, phong cách Hồ Chí Minh về ý chí tự lực, tự cường và khát vọng phát triển đất nước phồn vinh, hạnh phúc.</w:t>
      </w:r>
    </w:p>
    <w:p w:rsidR="00785208" w:rsidRPr="00207AD2" w:rsidRDefault="004D67C0" w:rsidP="00F56960">
      <w:pPr>
        <w:spacing w:before="120"/>
        <w:ind w:firstLine="567"/>
        <w:jc w:val="both"/>
        <w:rPr>
          <w:sz w:val="28"/>
          <w:szCs w:val="28"/>
        </w:rPr>
      </w:pPr>
      <w:r w:rsidRPr="00207AD2">
        <w:rPr>
          <w:sz w:val="28"/>
          <w:szCs w:val="28"/>
        </w:rPr>
        <w:t>T</w:t>
      </w:r>
      <w:r w:rsidR="00785208" w:rsidRPr="00207AD2">
        <w:rPr>
          <w:sz w:val="28"/>
          <w:szCs w:val="28"/>
        </w:rPr>
        <w:t>ổ chức các hoạt động tuyên truyền kỷ niệm các ngày lễ lớn, sự kiện chính trị, lịch sử quan trọng của Đảng, đất nước và của tổ chức Công đoàn Vi</w:t>
      </w:r>
      <w:r w:rsidR="006B1878" w:rsidRPr="00207AD2">
        <w:rPr>
          <w:sz w:val="28"/>
          <w:szCs w:val="28"/>
        </w:rPr>
        <w:t xml:space="preserve">ệt Nam. Qua đó, giúp ĐVNLĐ </w:t>
      </w:r>
      <w:r w:rsidR="00785208" w:rsidRPr="00207AD2">
        <w:rPr>
          <w:sz w:val="28"/>
          <w:szCs w:val="28"/>
        </w:rPr>
        <w:t>nhận thức sâu sắc, toàn</w:t>
      </w:r>
      <w:r w:rsidR="006B3AAC">
        <w:rPr>
          <w:sz w:val="28"/>
          <w:szCs w:val="28"/>
        </w:rPr>
        <w:t xml:space="preserve"> diện về giai cấp, về Đảng, về C</w:t>
      </w:r>
      <w:r w:rsidR="00785208" w:rsidRPr="00207AD2">
        <w:rPr>
          <w:sz w:val="28"/>
          <w:szCs w:val="28"/>
        </w:rPr>
        <w:t>ông đoàn và sứ mệnh lịch sử của giai cấp công nhân, khích lệ lòng yêu nước, tự hào, tự tôn dân tộc, ý thức công dân, trách nhiệm xã hội</w:t>
      </w:r>
      <w:r w:rsidR="006B3AAC">
        <w:rPr>
          <w:sz w:val="28"/>
          <w:szCs w:val="28"/>
        </w:rPr>
        <w:t xml:space="preserve"> </w:t>
      </w:r>
      <w:r w:rsidR="00785208" w:rsidRPr="00207AD2">
        <w:rPr>
          <w:sz w:val="28"/>
          <w:szCs w:val="28"/>
        </w:rPr>
        <w:t xml:space="preserve">và chấp hành pháp </w:t>
      </w:r>
      <w:r w:rsidR="00DC72F2" w:rsidRPr="00207AD2">
        <w:rPr>
          <w:sz w:val="28"/>
          <w:szCs w:val="28"/>
        </w:rPr>
        <w:t>luật, giữ vững bản lĩnh</w:t>
      </w:r>
      <w:r w:rsidR="00BE4CDD" w:rsidRPr="00207AD2">
        <w:rPr>
          <w:sz w:val="28"/>
          <w:szCs w:val="28"/>
        </w:rPr>
        <w:t xml:space="preserve"> chính trị</w:t>
      </w:r>
      <w:r w:rsidR="00785208" w:rsidRPr="00207AD2">
        <w:rPr>
          <w:sz w:val="28"/>
          <w:szCs w:val="28"/>
        </w:rPr>
        <w:t xml:space="preserve">; </w:t>
      </w:r>
      <w:r w:rsidR="00610187" w:rsidRPr="00207AD2">
        <w:rPr>
          <w:sz w:val="28"/>
          <w:szCs w:val="28"/>
        </w:rPr>
        <w:t>tiếp tục</w:t>
      </w:r>
      <w:r w:rsidR="00785208" w:rsidRPr="00207AD2">
        <w:rPr>
          <w:sz w:val="28"/>
          <w:szCs w:val="28"/>
        </w:rPr>
        <w:t xml:space="preserve"> triển khai các biện pháp phòng ngừa, ngăn chặn việc lợi dụng, lôi kéo, kích động công nhân, người lao động ngừng việc tập thể, đình công trái pháp luật, gây rối, làm mất an ninh, trật tự.</w:t>
      </w:r>
    </w:p>
    <w:p w:rsidR="00C010DB" w:rsidRPr="00207AD2" w:rsidRDefault="003C0C4E" w:rsidP="00F56960">
      <w:pPr>
        <w:spacing w:before="120"/>
        <w:ind w:firstLine="567"/>
        <w:jc w:val="both"/>
        <w:rPr>
          <w:sz w:val="28"/>
          <w:szCs w:val="28"/>
        </w:rPr>
      </w:pPr>
      <w:r w:rsidRPr="00207AD2">
        <w:rPr>
          <w:sz w:val="28"/>
          <w:szCs w:val="28"/>
        </w:rPr>
        <w:t>Tiếp tục</w:t>
      </w:r>
      <w:r w:rsidR="00785208" w:rsidRPr="00207AD2">
        <w:rPr>
          <w:sz w:val="28"/>
          <w:szCs w:val="28"/>
        </w:rPr>
        <w:t xml:space="preserve"> phát triển các loại hình truyền thông</w:t>
      </w:r>
      <w:r w:rsidR="008E3D39" w:rsidRPr="00207AD2">
        <w:rPr>
          <w:sz w:val="28"/>
          <w:szCs w:val="28"/>
        </w:rPr>
        <w:t>, mạng xã hội trong công tác quán triệt, tuyên truyền, phổ biến</w:t>
      </w:r>
      <w:r w:rsidR="006B3AAC">
        <w:rPr>
          <w:sz w:val="28"/>
          <w:szCs w:val="28"/>
        </w:rPr>
        <w:t xml:space="preserve"> </w:t>
      </w:r>
      <w:r w:rsidR="00B31C7D" w:rsidRPr="00207AD2">
        <w:rPr>
          <w:sz w:val="28"/>
          <w:szCs w:val="28"/>
        </w:rPr>
        <w:t xml:space="preserve">thông tin và triển khai thực hiện Nghị quyết và Chương trình hành động </w:t>
      </w:r>
      <w:r w:rsidR="00325E4B" w:rsidRPr="00207AD2">
        <w:rPr>
          <w:sz w:val="28"/>
          <w:szCs w:val="28"/>
        </w:rPr>
        <w:t>(Bản tin, Website</w:t>
      </w:r>
      <w:r w:rsidR="002F0D4B" w:rsidRPr="00207AD2">
        <w:rPr>
          <w:sz w:val="28"/>
          <w:szCs w:val="28"/>
        </w:rPr>
        <w:t>, Zalo, fanpa</w:t>
      </w:r>
      <w:r w:rsidR="00431FEE" w:rsidRPr="00207AD2">
        <w:rPr>
          <w:sz w:val="28"/>
          <w:szCs w:val="28"/>
        </w:rPr>
        <w:t>g</w:t>
      </w:r>
      <w:r w:rsidR="002F0D4B" w:rsidRPr="00207AD2">
        <w:rPr>
          <w:sz w:val="28"/>
          <w:szCs w:val="28"/>
        </w:rPr>
        <w:t>e</w:t>
      </w:r>
      <w:r w:rsidR="00785208" w:rsidRPr="00207AD2">
        <w:rPr>
          <w:sz w:val="28"/>
          <w:szCs w:val="28"/>
        </w:rPr>
        <w:t>,</w:t>
      </w:r>
      <w:r w:rsidR="002F0D4B" w:rsidRPr="00207AD2">
        <w:rPr>
          <w:sz w:val="28"/>
          <w:szCs w:val="28"/>
        </w:rPr>
        <w:t>…)</w:t>
      </w:r>
      <w:r w:rsidR="00D40292" w:rsidRPr="00207AD2">
        <w:rPr>
          <w:sz w:val="28"/>
          <w:szCs w:val="28"/>
        </w:rPr>
        <w:t xml:space="preserve">, </w:t>
      </w:r>
      <w:r w:rsidR="008E3D39" w:rsidRPr="00207AD2">
        <w:rPr>
          <w:sz w:val="28"/>
          <w:szCs w:val="28"/>
        </w:rPr>
        <w:t xml:space="preserve">nâng cao hiệu quả </w:t>
      </w:r>
      <w:r w:rsidR="00785208" w:rsidRPr="00207AD2">
        <w:rPr>
          <w:sz w:val="28"/>
          <w:szCs w:val="28"/>
        </w:rPr>
        <w:t xml:space="preserve">ứng dụng khoa học công nghệ, nhất là công nghệ số, công nghệ thông tin trong công tác tuyên truyền. Thường xuyên </w:t>
      </w:r>
      <w:r w:rsidR="00CC1709" w:rsidRPr="00207AD2">
        <w:rPr>
          <w:sz w:val="28"/>
          <w:szCs w:val="28"/>
        </w:rPr>
        <w:t xml:space="preserve">củng cố, </w:t>
      </w:r>
      <w:r w:rsidR="00D40292" w:rsidRPr="00207AD2">
        <w:rPr>
          <w:sz w:val="28"/>
          <w:szCs w:val="28"/>
        </w:rPr>
        <w:t>tổ</w:t>
      </w:r>
      <w:r w:rsidR="00785208" w:rsidRPr="00207AD2">
        <w:rPr>
          <w:sz w:val="28"/>
          <w:szCs w:val="28"/>
        </w:rPr>
        <w:t xml:space="preserve"> chức đào tạo, bồi dưỡng nâng cao chất lượng đội ngũ</w:t>
      </w:r>
      <w:r w:rsidR="006B3AAC">
        <w:rPr>
          <w:sz w:val="28"/>
          <w:szCs w:val="28"/>
        </w:rPr>
        <w:t xml:space="preserve"> </w:t>
      </w:r>
      <w:r w:rsidR="00AF0504" w:rsidRPr="00207AD2">
        <w:rPr>
          <w:sz w:val="28"/>
          <w:szCs w:val="28"/>
        </w:rPr>
        <w:t xml:space="preserve">báo cáo viên công đoàn </w:t>
      </w:r>
      <w:r w:rsidR="00785208" w:rsidRPr="00207AD2">
        <w:rPr>
          <w:sz w:val="28"/>
          <w:szCs w:val="28"/>
        </w:rPr>
        <w:t>và nắm bắt dư luận xã hội trong hệ thống công đoàn</w:t>
      </w:r>
      <w:r w:rsidR="009A7CC6" w:rsidRPr="00207AD2">
        <w:rPr>
          <w:sz w:val="28"/>
          <w:szCs w:val="28"/>
        </w:rPr>
        <w:t xml:space="preserve"> của tỉnh</w:t>
      </w:r>
      <w:r w:rsidR="00785208" w:rsidRPr="00207AD2">
        <w:rPr>
          <w:sz w:val="28"/>
          <w:szCs w:val="28"/>
        </w:rPr>
        <w:t xml:space="preserve">. </w:t>
      </w:r>
    </w:p>
    <w:p w:rsidR="009F1253" w:rsidRPr="00207AD2" w:rsidRDefault="009F1253" w:rsidP="00F56960">
      <w:pPr>
        <w:spacing w:before="120"/>
        <w:ind w:firstLine="567"/>
        <w:jc w:val="both"/>
        <w:rPr>
          <w:sz w:val="28"/>
          <w:szCs w:val="28"/>
        </w:rPr>
      </w:pPr>
      <w:r w:rsidRPr="00207AD2">
        <w:rPr>
          <w:sz w:val="28"/>
          <w:szCs w:val="28"/>
        </w:rPr>
        <w:t>Phát huy vai trò của Trung tâm Tư v</w:t>
      </w:r>
      <w:r w:rsidR="00A64C1A" w:rsidRPr="00207AD2">
        <w:rPr>
          <w:sz w:val="28"/>
          <w:szCs w:val="28"/>
        </w:rPr>
        <w:t>ấ</w:t>
      </w:r>
      <w:r w:rsidRPr="00207AD2">
        <w:rPr>
          <w:sz w:val="28"/>
          <w:szCs w:val="28"/>
        </w:rPr>
        <w:t>n pháp luật Công đoàn Bình Định</w:t>
      </w:r>
      <w:r w:rsidR="00A64C1A" w:rsidRPr="00207AD2">
        <w:rPr>
          <w:sz w:val="28"/>
          <w:szCs w:val="28"/>
        </w:rPr>
        <w:t>, tổ chức các hoạt động tuyên truyền</w:t>
      </w:r>
      <w:r w:rsidR="004058A7" w:rsidRPr="00207AD2">
        <w:rPr>
          <w:sz w:val="28"/>
          <w:szCs w:val="28"/>
        </w:rPr>
        <w:t>, tư vấn pháp luật cho ĐVNLĐ</w:t>
      </w:r>
      <w:r w:rsidR="008E319F" w:rsidRPr="00207AD2">
        <w:rPr>
          <w:sz w:val="28"/>
          <w:szCs w:val="28"/>
        </w:rPr>
        <w:t>, đẩy mạnh hoạt động tuyên truyền lưu động</w:t>
      </w:r>
      <w:r w:rsidR="00150B37" w:rsidRPr="00207AD2">
        <w:rPr>
          <w:sz w:val="28"/>
          <w:szCs w:val="28"/>
        </w:rPr>
        <w:t xml:space="preserve"> đưa chính sách pháp luật về cơ sở</w:t>
      </w:r>
      <w:r w:rsidR="004058A7" w:rsidRPr="00207AD2">
        <w:rPr>
          <w:sz w:val="28"/>
          <w:szCs w:val="28"/>
        </w:rPr>
        <w:t>.</w:t>
      </w:r>
    </w:p>
    <w:p w:rsidR="004058A7" w:rsidRPr="00207AD2" w:rsidRDefault="004058A7" w:rsidP="00F56960">
      <w:pPr>
        <w:spacing w:before="120"/>
        <w:ind w:firstLine="567"/>
        <w:jc w:val="both"/>
        <w:rPr>
          <w:sz w:val="28"/>
          <w:szCs w:val="28"/>
        </w:rPr>
      </w:pPr>
      <w:r w:rsidRPr="00207AD2">
        <w:rPr>
          <w:sz w:val="28"/>
          <w:szCs w:val="28"/>
        </w:rPr>
        <w:t xml:space="preserve">Phát huy hoạt động của Nhà Văn hóa </w:t>
      </w:r>
      <w:r w:rsidR="007D7824" w:rsidRPr="00207AD2">
        <w:rPr>
          <w:sz w:val="28"/>
          <w:szCs w:val="28"/>
        </w:rPr>
        <w:t xml:space="preserve">Lao động tỉnh, </w:t>
      </w:r>
      <w:r w:rsidR="00150B37" w:rsidRPr="00207AD2">
        <w:rPr>
          <w:sz w:val="28"/>
          <w:szCs w:val="28"/>
        </w:rPr>
        <w:t xml:space="preserve">tiếp tục </w:t>
      </w:r>
      <w:r w:rsidR="007D7824" w:rsidRPr="00207AD2">
        <w:rPr>
          <w:sz w:val="28"/>
          <w:szCs w:val="28"/>
        </w:rPr>
        <w:t>đưa hoạt động văn hóa về cơ sở, tổ chức các hoạt động</w:t>
      </w:r>
      <w:r w:rsidR="009461B9" w:rsidRPr="00207AD2">
        <w:rPr>
          <w:sz w:val="28"/>
          <w:szCs w:val="28"/>
        </w:rPr>
        <w:t xml:space="preserve"> văn hóa</w:t>
      </w:r>
      <w:r w:rsidR="00B67B44" w:rsidRPr="00207AD2">
        <w:rPr>
          <w:sz w:val="28"/>
          <w:szCs w:val="28"/>
        </w:rPr>
        <w:t>,</w:t>
      </w:r>
      <w:r w:rsidR="009461B9" w:rsidRPr="00207AD2">
        <w:rPr>
          <w:sz w:val="28"/>
          <w:szCs w:val="28"/>
        </w:rPr>
        <w:t xml:space="preserve"> thể thao phục vụ ĐVNLĐ ở các khu công nghiệp, các địa bàn vùng sâu</w:t>
      </w:r>
      <w:r w:rsidR="00B67B44" w:rsidRPr="00207AD2">
        <w:rPr>
          <w:sz w:val="28"/>
          <w:szCs w:val="28"/>
        </w:rPr>
        <w:t>,</w:t>
      </w:r>
      <w:r w:rsidR="009461B9" w:rsidRPr="00207AD2">
        <w:rPr>
          <w:sz w:val="28"/>
          <w:szCs w:val="28"/>
        </w:rPr>
        <w:t xml:space="preserve"> vùng </w:t>
      </w:r>
      <w:r w:rsidR="00B67B44" w:rsidRPr="00207AD2">
        <w:rPr>
          <w:sz w:val="28"/>
          <w:szCs w:val="28"/>
        </w:rPr>
        <w:t>xa trong tỉnh.</w:t>
      </w:r>
    </w:p>
    <w:p w:rsidR="00B14411" w:rsidRPr="00207AD2" w:rsidRDefault="00785208" w:rsidP="00F56960">
      <w:pPr>
        <w:spacing w:before="120"/>
        <w:ind w:firstLine="567"/>
        <w:jc w:val="both"/>
        <w:rPr>
          <w:b/>
          <w:bCs/>
          <w:sz w:val="28"/>
          <w:szCs w:val="28"/>
        </w:rPr>
      </w:pPr>
      <w:r w:rsidRPr="00207AD2">
        <w:rPr>
          <w:b/>
          <w:bCs/>
          <w:sz w:val="28"/>
          <w:szCs w:val="28"/>
        </w:rPr>
        <w:t xml:space="preserve">2. </w:t>
      </w:r>
      <w:r w:rsidR="00B14411" w:rsidRPr="00207AD2">
        <w:rPr>
          <w:b/>
          <w:sz w:val="28"/>
          <w:szCs w:val="28"/>
        </w:rPr>
        <w:t>Nâng cao vai trò đại diện, chăm lo, bảo vệ quyền, lợi ích hợp pháp của đoàn viên, người lao động</w:t>
      </w:r>
    </w:p>
    <w:p w:rsidR="0025009B" w:rsidRPr="00207AD2" w:rsidRDefault="0025009B" w:rsidP="00F56960">
      <w:pPr>
        <w:spacing w:before="120"/>
        <w:ind w:firstLine="567"/>
        <w:jc w:val="both"/>
        <w:rPr>
          <w:sz w:val="28"/>
          <w:szCs w:val="28"/>
        </w:rPr>
      </w:pPr>
      <w:r w:rsidRPr="00207AD2">
        <w:rPr>
          <w:sz w:val="28"/>
          <w:szCs w:val="28"/>
        </w:rPr>
        <w:t xml:space="preserve">Đổi mới và nâng cao chất lượng tham gia đóng góp ý kiến bổ sung, sửa đổi, xây dựng hoàn thiện các chính sách, pháp luật về lao động, Công đoàn và các chính sách, pháp luật khác có liên quan đến người lao động. Chủ động, đề xuất và phối hợp chặt chẽ với các cơ quan quản lý nhà nước tăng cường kiểm tra, thanh tra, giám sát việc thực hiện chính sách, pháp luật có liên quan đến quyền, lợi ích hợp </w:t>
      </w:r>
      <w:r w:rsidRPr="00207AD2">
        <w:rPr>
          <w:sz w:val="28"/>
          <w:szCs w:val="28"/>
        </w:rPr>
        <w:lastRenderedPageBreak/>
        <w:t xml:space="preserve">pháp, chính đáng của </w:t>
      </w:r>
      <w:r w:rsidR="00B92741" w:rsidRPr="00207AD2">
        <w:rPr>
          <w:sz w:val="28"/>
          <w:szCs w:val="28"/>
        </w:rPr>
        <w:t>ĐVNLĐ</w:t>
      </w:r>
      <w:r w:rsidRPr="00207AD2">
        <w:rPr>
          <w:sz w:val="28"/>
          <w:szCs w:val="28"/>
        </w:rPr>
        <w:t xml:space="preserve"> và tổ chức Công đoàn; kịp thời phát hiện và kiến nghị xử lý nghiêm các hành vi vi phạm.</w:t>
      </w:r>
    </w:p>
    <w:p w:rsidR="00BC550F" w:rsidRPr="00207AD2" w:rsidRDefault="00BC550F" w:rsidP="00F56960">
      <w:pPr>
        <w:spacing w:before="120"/>
        <w:ind w:firstLine="567"/>
        <w:jc w:val="both"/>
        <w:rPr>
          <w:sz w:val="28"/>
          <w:szCs w:val="28"/>
        </w:rPr>
      </w:pPr>
      <w:r w:rsidRPr="00207AD2">
        <w:rPr>
          <w:sz w:val="28"/>
          <w:szCs w:val="28"/>
        </w:rPr>
        <w:t xml:space="preserve">Chủ động đề xuất chính quyền, các cơ quan, ban, ngành đồng cấp ký kết các chương trình, quy chế phối hợp, kế hoạch hoạt động nhằm kịp thời chăm lo, bảo vệ quyền lợi, giải quyết những vấn đề khó khăn, bức thiết của </w:t>
      </w:r>
      <w:r w:rsidR="00B92741" w:rsidRPr="00207AD2">
        <w:rPr>
          <w:sz w:val="28"/>
          <w:szCs w:val="28"/>
        </w:rPr>
        <w:t>ĐVNLĐ</w:t>
      </w:r>
      <w:r w:rsidRPr="00207AD2">
        <w:rPr>
          <w:sz w:val="28"/>
          <w:szCs w:val="28"/>
        </w:rPr>
        <w:t xml:space="preserve">, </w:t>
      </w:r>
      <w:r w:rsidR="006235F7" w:rsidRPr="00207AD2">
        <w:rPr>
          <w:sz w:val="28"/>
          <w:szCs w:val="28"/>
        </w:rPr>
        <w:t xml:space="preserve">như </w:t>
      </w:r>
      <w:r w:rsidRPr="00207AD2">
        <w:rPr>
          <w:sz w:val="28"/>
          <w:szCs w:val="28"/>
        </w:rPr>
        <w:t>môi trường làm việc, xử lý các tình huống đột xuất ảnh hưởng đến việc làm, thu nhập của người lao động; đảm bảo an ninh trật tự c</w:t>
      </w:r>
      <w:r w:rsidR="00F501DF" w:rsidRPr="00207AD2">
        <w:rPr>
          <w:sz w:val="28"/>
          <w:szCs w:val="28"/>
        </w:rPr>
        <w:t>ác khu công nghiệp, khu kinh tế</w:t>
      </w:r>
      <w:r w:rsidRPr="00207AD2">
        <w:rPr>
          <w:sz w:val="28"/>
          <w:szCs w:val="28"/>
        </w:rPr>
        <w:t xml:space="preserve">. Tăng cường tổ chức đối thoại giữa lãnh đạo cấp ủy, chính quyền với </w:t>
      </w:r>
      <w:r w:rsidR="00B92741" w:rsidRPr="00207AD2">
        <w:rPr>
          <w:sz w:val="28"/>
          <w:szCs w:val="28"/>
        </w:rPr>
        <w:t>ĐVNLĐ</w:t>
      </w:r>
      <w:r w:rsidRPr="00207AD2">
        <w:rPr>
          <w:sz w:val="28"/>
          <w:szCs w:val="28"/>
        </w:rPr>
        <w:t xml:space="preserve"> và người sử dụng lao động ở cấp tỉnh, huyện, thị, thành phố,</w:t>
      </w:r>
      <w:r w:rsidR="00EC245E" w:rsidRPr="00207AD2">
        <w:rPr>
          <w:sz w:val="28"/>
          <w:szCs w:val="28"/>
        </w:rPr>
        <w:t xml:space="preserve"> ngành,</w:t>
      </w:r>
      <w:r w:rsidRPr="00207AD2">
        <w:rPr>
          <w:sz w:val="28"/>
          <w:szCs w:val="28"/>
        </w:rPr>
        <w:t xml:space="preserve"> ở các khu công nghiệp, khu kinh tế.</w:t>
      </w:r>
    </w:p>
    <w:p w:rsidR="00785208" w:rsidRPr="00207AD2" w:rsidRDefault="00350394" w:rsidP="00F56960">
      <w:pPr>
        <w:spacing w:before="120"/>
        <w:ind w:firstLine="567"/>
        <w:jc w:val="both"/>
        <w:rPr>
          <w:sz w:val="28"/>
          <w:szCs w:val="28"/>
        </w:rPr>
      </w:pPr>
      <w:r w:rsidRPr="00207AD2">
        <w:rPr>
          <w:sz w:val="28"/>
          <w:szCs w:val="28"/>
        </w:rPr>
        <w:t xml:space="preserve">Xác định rõ nội dung, mục tiêu hoạt động chăm lo, bảo vệ quyền, lợi ích hợp pháp, chính đáng cho </w:t>
      </w:r>
      <w:r w:rsidR="00EC245E" w:rsidRPr="00207AD2">
        <w:rPr>
          <w:sz w:val="28"/>
          <w:szCs w:val="28"/>
        </w:rPr>
        <w:t>ĐVNLĐ</w:t>
      </w:r>
      <w:r w:rsidRPr="00207AD2">
        <w:rPr>
          <w:sz w:val="28"/>
          <w:szCs w:val="28"/>
        </w:rPr>
        <w:t>. Chủ động đề xuất, thương lượng với người sử dụng lao động đưa vào Thỏa ước Lao động tập thể những điều, khoản có lợi cho người lao động so với quy định của pháp luật về lao động</w:t>
      </w:r>
      <w:r w:rsidR="006944A5">
        <w:rPr>
          <w:sz w:val="28"/>
          <w:szCs w:val="28"/>
        </w:rPr>
        <w:t>; c</w:t>
      </w:r>
      <w:r w:rsidRPr="00207AD2">
        <w:rPr>
          <w:sz w:val="28"/>
          <w:szCs w:val="28"/>
        </w:rPr>
        <w:t>ó cơ chế phù hợp hỗ trợ đoàn viên được tham quan, nghỉ mát.</w:t>
      </w:r>
      <w:r w:rsidR="006944A5">
        <w:rPr>
          <w:sz w:val="28"/>
          <w:szCs w:val="28"/>
        </w:rPr>
        <w:t xml:space="preserve"> </w:t>
      </w:r>
      <w:r w:rsidR="00785208" w:rsidRPr="00207AD2">
        <w:rPr>
          <w:sz w:val="28"/>
          <w:szCs w:val="28"/>
        </w:rPr>
        <w:t xml:space="preserve">Chủ động </w:t>
      </w:r>
      <w:r w:rsidR="00B911CE" w:rsidRPr="00207AD2">
        <w:rPr>
          <w:sz w:val="28"/>
          <w:szCs w:val="28"/>
        </w:rPr>
        <w:t xml:space="preserve">đôn đốc các đơn vị có liên quan </w:t>
      </w:r>
      <w:r w:rsidR="00785208" w:rsidRPr="00207AD2">
        <w:rPr>
          <w:sz w:val="28"/>
          <w:szCs w:val="28"/>
        </w:rPr>
        <w:t>xây dựng thiết chế côn</w:t>
      </w:r>
      <w:r w:rsidR="005C2E48" w:rsidRPr="00207AD2">
        <w:rPr>
          <w:sz w:val="28"/>
          <w:szCs w:val="28"/>
        </w:rPr>
        <w:t xml:space="preserve">g đoàn tại khu công nghiệp </w:t>
      </w:r>
      <w:r w:rsidR="00F96EFE" w:rsidRPr="00207AD2">
        <w:rPr>
          <w:sz w:val="28"/>
          <w:szCs w:val="28"/>
        </w:rPr>
        <w:t xml:space="preserve">trên địa bàn tỉnh </w:t>
      </w:r>
      <w:r w:rsidR="00785208" w:rsidRPr="00207AD2">
        <w:rPr>
          <w:sz w:val="28"/>
          <w:szCs w:val="28"/>
        </w:rPr>
        <w:t>theo đúng tiến độ đề ra.</w:t>
      </w:r>
    </w:p>
    <w:p w:rsidR="00583DEF" w:rsidRPr="00207AD2" w:rsidRDefault="00D8657B" w:rsidP="00F56960">
      <w:pPr>
        <w:spacing w:before="120"/>
        <w:ind w:firstLine="567"/>
        <w:jc w:val="both"/>
        <w:rPr>
          <w:sz w:val="28"/>
          <w:szCs w:val="28"/>
        </w:rPr>
      </w:pPr>
      <w:r w:rsidRPr="00207AD2">
        <w:rPr>
          <w:sz w:val="28"/>
          <w:szCs w:val="28"/>
        </w:rPr>
        <w:t xml:space="preserve">Xây dựng mới và phát huy </w:t>
      </w:r>
      <w:r w:rsidR="00785208" w:rsidRPr="00207AD2">
        <w:rPr>
          <w:sz w:val="28"/>
          <w:szCs w:val="28"/>
        </w:rPr>
        <w:t>các mô hình hoạt động hiệu quả như: Nâng cao “Chất lượng bữa ăn ca”; Chương trình “Phúc lợi đoàn viên”; Chương trình “Tết Sum vầy”, hoạt động “Tháng Công nhân”, “Tháng hành động An toàn vệ sinh lao động.</w:t>
      </w:r>
      <w:r w:rsidR="006944A5">
        <w:rPr>
          <w:sz w:val="28"/>
          <w:szCs w:val="28"/>
        </w:rPr>
        <w:t xml:space="preserve"> </w:t>
      </w:r>
      <w:r w:rsidR="00583DEF" w:rsidRPr="00207AD2">
        <w:rPr>
          <w:sz w:val="28"/>
          <w:szCs w:val="28"/>
        </w:rPr>
        <w:t xml:space="preserve">Triển khai và thực hiện có hiệu quả Quỹ </w:t>
      </w:r>
      <w:r w:rsidR="00487642" w:rsidRPr="00207AD2">
        <w:rPr>
          <w:sz w:val="28"/>
          <w:szCs w:val="28"/>
        </w:rPr>
        <w:t>mái ấm công đoàn của tỉnh</w:t>
      </w:r>
      <w:r w:rsidR="00583DEF" w:rsidRPr="00207AD2">
        <w:rPr>
          <w:sz w:val="28"/>
          <w:szCs w:val="28"/>
        </w:rPr>
        <w:t>; cho vay vốn giải quyết việc làm thông qua các Quỹ Quốc gia giải quyết việc làm; các hoạt động thăm hỏi, trợ giúp thông qua các Quỹ xã hội từ thiện, Quỹ Tấm lòng vàng của tổ chức Công đoàn.</w:t>
      </w:r>
    </w:p>
    <w:p w:rsidR="00277B38" w:rsidRPr="00207AD2" w:rsidRDefault="00277B38" w:rsidP="00F56960">
      <w:pPr>
        <w:spacing w:before="120"/>
        <w:ind w:firstLine="567"/>
        <w:jc w:val="both"/>
        <w:rPr>
          <w:sz w:val="28"/>
          <w:szCs w:val="28"/>
        </w:rPr>
      </w:pPr>
      <w:r w:rsidRPr="00207AD2">
        <w:rPr>
          <w:sz w:val="28"/>
          <w:szCs w:val="28"/>
        </w:rPr>
        <w:t xml:space="preserve">Hướng dẫn, hỗ trợ </w:t>
      </w:r>
      <w:r w:rsidR="00C22D41" w:rsidRPr="00207AD2">
        <w:rPr>
          <w:sz w:val="28"/>
          <w:szCs w:val="28"/>
        </w:rPr>
        <w:t>ĐVNLĐ</w:t>
      </w:r>
      <w:r w:rsidRPr="00207AD2">
        <w:rPr>
          <w:sz w:val="28"/>
          <w:szCs w:val="28"/>
        </w:rPr>
        <w:t xml:space="preserve"> giải quyết tranh chấp lao động; tham gia trong quá trình giải quyết tranh chấp lao động theo quy định của pháp luật; thực hiện đại diện cho người lao động khởi kiện tại Tòa án khi quyền, lợi ích hợp pháp, chính đáng của người lao động bị xâm phạm.</w:t>
      </w:r>
    </w:p>
    <w:p w:rsidR="00785208" w:rsidRPr="00207AD2" w:rsidRDefault="00785208" w:rsidP="00F56960">
      <w:pPr>
        <w:spacing w:before="120"/>
        <w:ind w:firstLine="567"/>
        <w:jc w:val="both"/>
        <w:rPr>
          <w:sz w:val="28"/>
          <w:szCs w:val="28"/>
        </w:rPr>
      </w:pPr>
      <w:r w:rsidRPr="00207AD2">
        <w:rPr>
          <w:sz w:val="28"/>
          <w:szCs w:val="28"/>
        </w:rPr>
        <w:t xml:space="preserve">Tiếp tục triển khai thực hiện nhiệm vụ, giải pháp được xác định trong nghị quyết Đại hội Công đoàn </w:t>
      </w:r>
      <w:r w:rsidR="00A15734" w:rsidRPr="00207AD2">
        <w:rPr>
          <w:sz w:val="28"/>
          <w:szCs w:val="28"/>
        </w:rPr>
        <w:t>tỉnh lần thứ XII</w:t>
      </w:r>
      <w:r w:rsidR="007A06B1" w:rsidRPr="00207AD2">
        <w:rPr>
          <w:sz w:val="28"/>
          <w:szCs w:val="28"/>
        </w:rPr>
        <w:t>I</w:t>
      </w:r>
      <w:r w:rsidRPr="00207AD2">
        <w:rPr>
          <w:sz w:val="28"/>
          <w:szCs w:val="28"/>
        </w:rPr>
        <w:t>, đã được cụ thể hóa thành các chương trình</w:t>
      </w:r>
      <w:r w:rsidR="00012B8E" w:rsidRPr="00207AD2">
        <w:rPr>
          <w:sz w:val="28"/>
          <w:szCs w:val="28"/>
        </w:rPr>
        <w:t xml:space="preserve"> hành động</w:t>
      </w:r>
      <w:r w:rsidRPr="00207AD2">
        <w:rPr>
          <w:sz w:val="28"/>
          <w:szCs w:val="28"/>
        </w:rPr>
        <w:t>, như:</w:t>
      </w:r>
      <w:r w:rsidR="00CA2227" w:rsidRPr="00207AD2">
        <w:rPr>
          <w:sz w:val="28"/>
          <w:szCs w:val="28"/>
          <w:lang w:val="es-ES_tradnl"/>
        </w:rPr>
        <w:t xml:space="preserve"> Chương trình về “Nâng cao năng lực, hiệu quả thực hiện nhiệm vụ đại diện chăm lo, bảo vệ quyền, lợi ích hợp pháp, chính đáng của đoàn viên,</w:t>
      </w:r>
      <w:r w:rsidR="006944A5">
        <w:rPr>
          <w:sz w:val="28"/>
          <w:szCs w:val="28"/>
          <w:lang w:val="es-ES_tradnl"/>
        </w:rPr>
        <w:t xml:space="preserve"> </w:t>
      </w:r>
      <w:r w:rsidR="00CA2227" w:rsidRPr="00207AD2">
        <w:rPr>
          <w:sz w:val="28"/>
          <w:szCs w:val="28"/>
          <w:lang w:val="es-ES_tradnl"/>
        </w:rPr>
        <w:t>người lao động</w:t>
      </w:r>
      <w:r w:rsidR="006944A5">
        <w:rPr>
          <w:sz w:val="28"/>
          <w:szCs w:val="28"/>
          <w:lang w:val="es-ES_tradnl"/>
        </w:rPr>
        <w:t xml:space="preserve"> </w:t>
      </w:r>
      <w:r w:rsidR="00CA2227" w:rsidRPr="00207AD2">
        <w:rPr>
          <w:sz w:val="28"/>
          <w:szCs w:val="28"/>
          <w:lang w:val="es-ES_tradnl"/>
        </w:rPr>
        <w:t>giai đoạn 2018 - 2023”</w:t>
      </w:r>
      <w:r w:rsidR="002A62E3" w:rsidRPr="00207AD2">
        <w:rPr>
          <w:sz w:val="28"/>
          <w:szCs w:val="28"/>
          <w:lang w:val="es-ES_tradnl"/>
        </w:rPr>
        <w:t>;</w:t>
      </w:r>
      <w:r w:rsidR="002A62E3" w:rsidRPr="00207AD2">
        <w:rPr>
          <w:sz w:val="28"/>
          <w:szCs w:val="28"/>
        </w:rPr>
        <w:t xml:space="preserve"> Chương trình về “Phát triển đoàn viên, thành lập công đoàn cơ sở góp phần xây dựng Đảng, chính quyền trong sạch, vững mạnh”; </w:t>
      </w:r>
      <w:r w:rsidR="0086650B" w:rsidRPr="00207AD2">
        <w:rPr>
          <w:sz w:val="28"/>
          <w:szCs w:val="28"/>
          <w:lang w:val="es-ES_tradnl"/>
        </w:rPr>
        <w:t xml:space="preserve">Chương trình </w:t>
      </w:r>
      <w:r w:rsidR="0086650B" w:rsidRPr="00207AD2">
        <w:rPr>
          <w:sz w:val="28"/>
          <w:szCs w:val="28"/>
        </w:rPr>
        <w:t>về “Nâng cao chất lượng đội ngũ cán bộ công đoàn đáp ứng yêu cầu, nhiệm vụ trong tình hình mới”;</w:t>
      </w:r>
      <w:r w:rsidR="00012B8E" w:rsidRPr="00207AD2">
        <w:rPr>
          <w:sz w:val="28"/>
          <w:szCs w:val="28"/>
        </w:rPr>
        <w:t xml:space="preserve"> Chương trình về “Nâng cao hiệu quả quản lý tài chính, tài sản, hoạt động kinh tế công đoàn,</w:t>
      </w:r>
      <w:r w:rsidR="006944A5">
        <w:rPr>
          <w:sz w:val="28"/>
          <w:szCs w:val="28"/>
        </w:rPr>
        <w:t xml:space="preserve"> </w:t>
      </w:r>
      <w:r w:rsidR="00012B8E" w:rsidRPr="00207AD2">
        <w:rPr>
          <w:sz w:val="28"/>
          <w:szCs w:val="28"/>
        </w:rPr>
        <w:t>chống thất thu tài chính công đoàn”</w:t>
      </w:r>
      <w:r w:rsidR="00B0038A" w:rsidRPr="00207AD2">
        <w:rPr>
          <w:sz w:val="28"/>
          <w:szCs w:val="28"/>
        </w:rPr>
        <w:t>.</w:t>
      </w:r>
    </w:p>
    <w:p w:rsidR="00785208" w:rsidRPr="00207AD2" w:rsidRDefault="00785208" w:rsidP="00F56960">
      <w:pPr>
        <w:spacing w:before="120"/>
        <w:ind w:firstLine="567"/>
        <w:jc w:val="both"/>
        <w:rPr>
          <w:sz w:val="28"/>
          <w:szCs w:val="28"/>
        </w:rPr>
      </w:pPr>
      <w:r w:rsidRPr="00207AD2">
        <w:rPr>
          <w:b/>
          <w:bCs/>
          <w:sz w:val="28"/>
          <w:szCs w:val="28"/>
        </w:rPr>
        <w:t xml:space="preserve">3. Tham gia đào tạo, bồi dưỡng nâng cao trình độ học vấn, chuyên môn, kỹ năng nghề nghiệp, tác phong công nghiệp, kỷ luật lao động cho </w:t>
      </w:r>
      <w:r w:rsidR="00050322" w:rsidRPr="00207AD2">
        <w:rPr>
          <w:b/>
          <w:bCs/>
          <w:sz w:val="28"/>
          <w:szCs w:val="28"/>
        </w:rPr>
        <w:t>người lao động</w:t>
      </w:r>
    </w:p>
    <w:p w:rsidR="00785208" w:rsidRPr="00207AD2" w:rsidRDefault="00E20658" w:rsidP="00F56960">
      <w:pPr>
        <w:spacing w:before="120"/>
        <w:ind w:firstLine="567"/>
        <w:jc w:val="both"/>
        <w:rPr>
          <w:sz w:val="28"/>
          <w:szCs w:val="28"/>
        </w:rPr>
      </w:pPr>
      <w:r w:rsidRPr="00207AD2">
        <w:rPr>
          <w:sz w:val="28"/>
          <w:szCs w:val="28"/>
        </w:rPr>
        <w:lastRenderedPageBreak/>
        <w:t>C</w:t>
      </w:r>
      <w:r w:rsidR="003A4D87" w:rsidRPr="00207AD2">
        <w:rPr>
          <w:sz w:val="28"/>
          <w:szCs w:val="28"/>
        </w:rPr>
        <w:t>ác cấp công đoàn c</w:t>
      </w:r>
      <w:r w:rsidR="00785208" w:rsidRPr="00207AD2">
        <w:rPr>
          <w:sz w:val="28"/>
          <w:szCs w:val="28"/>
        </w:rPr>
        <w:t>hủ động đề xuất với người sử dụng lao động tạo điều kiện về thời gian, cơ sở vật chất, hỗ trợ kinh phí mở lớp đào tạo nâng cao tay nghề hoặc cử người lao động tham gia các lớp học nghề. Phối hợp tổ chức các cuộc thi nâng cao tay nghề, thợ giỏi trong công nhân</w:t>
      </w:r>
      <w:r w:rsidR="00AE11DA" w:rsidRPr="00207AD2">
        <w:rPr>
          <w:sz w:val="28"/>
          <w:szCs w:val="28"/>
        </w:rPr>
        <w:t xml:space="preserve"> lao động</w:t>
      </w:r>
      <w:r w:rsidR="00785208" w:rsidRPr="00207AD2">
        <w:rPr>
          <w:sz w:val="28"/>
          <w:szCs w:val="28"/>
        </w:rPr>
        <w:t>. Có các hình thức động viên, khuyến khích người lao động nâng cao kiến thức, học thêm ngoại ngữ, tin học...</w:t>
      </w:r>
      <w:r w:rsidR="001A7EC4">
        <w:rPr>
          <w:sz w:val="28"/>
          <w:szCs w:val="28"/>
        </w:rPr>
        <w:t xml:space="preserve"> </w:t>
      </w:r>
      <w:r w:rsidR="00785208" w:rsidRPr="00207AD2">
        <w:rPr>
          <w:sz w:val="28"/>
          <w:szCs w:val="28"/>
        </w:rPr>
        <w:t>để dễ dàng tiếp cận với công nghệ, máy móc hiện đại, tăng cơ hội ổn định việc làm hoặc tìm kiếm việc làm mới tốt hơn.</w:t>
      </w:r>
    </w:p>
    <w:p w:rsidR="00CF5AD9" w:rsidRPr="00207AD2" w:rsidRDefault="00FA601E" w:rsidP="00F56960">
      <w:pPr>
        <w:spacing w:before="120"/>
        <w:ind w:firstLine="567"/>
        <w:jc w:val="both"/>
        <w:rPr>
          <w:sz w:val="28"/>
          <w:szCs w:val="28"/>
        </w:rPr>
      </w:pPr>
      <w:r w:rsidRPr="00207AD2">
        <w:rPr>
          <w:sz w:val="28"/>
          <w:szCs w:val="28"/>
        </w:rPr>
        <w:t>T</w:t>
      </w:r>
      <w:r w:rsidR="00785208" w:rsidRPr="00207AD2">
        <w:rPr>
          <w:sz w:val="28"/>
          <w:szCs w:val="28"/>
        </w:rPr>
        <w:t xml:space="preserve">uyên truyền, vận động </w:t>
      </w:r>
      <w:r w:rsidR="00AE11DA" w:rsidRPr="00207AD2">
        <w:rPr>
          <w:sz w:val="28"/>
          <w:szCs w:val="28"/>
        </w:rPr>
        <w:t>ĐVNLĐ</w:t>
      </w:r>
      <w:r w:rsidR="00785208" w:rsidRPr="00207AD2">
        <w:rPr>
          <w:sz w:val="28"/>
          <w:szCs w:val="28"/>
        </w:rPr>
        <w:t xml:space="preserve"> tự nghiên</w:t>
      </w:r>
      <w:r w:rsidR="001A7EC4">
        <w:rPr>
          <w:sz w:val="28"/>
          <w:szCs w:val="28"/>
        </w:rPr>
        <w:t xml:space="preserve"> </w:t>
      </w:r>
      <w:r w:rsidR="00785208" w:rsidRPr="00207AD2">
        <w:rPr>
          <w:sz w:val="28"/>
          <w:szCs w:val="28"/>
        </w:rPr>
        <w:t>cứu, học tập nâng cao trình độ học vấn, tay nghề, kỹ năng nghề nghiệp gắn với các phong trào “Ôn lý thuyết - Luyện tay nghề”, “Thi thợ giỏi”; chương trình học tập “Nâng cao h</w:t>
      </w:r>
      <w:r w:rsidR="00CF5AD9" w:rsidRPr="00207AD2">
        <w:rPr>
          <w:sz w:val="28"/>
          <w:szCs w:val="28"/>
        </w:rPr>
        <w:t>iểu biết chính trị - pháp luật”.</w:t>
      </w:r>
    </w:p>
    <w:p w:rsidR="00920584" w:rsidRPr="00207AD2" w:rsidRDefault="00785208" w:rsidP="00F56960">
      <w:pPr>
        <w:spacing w:before="120"/>
        <w:ind w:firstLine="567"/>
        <w:jc w:val="both"/>
        <w:rPr>
          <w:sz w:val="28"/>
          <w:szCs w:val="28"/>
        </w:rPr>
      </w:pPr>
      <w:r w:rsidRPr="00207AD2">
        <w:rPr>
          <w:sz w:val="28"/>
          <w:szCs w:val="28"/>
        </w:rPr>
        <w:t xml:space="preserve">Nâng cao hiệu quả hoạt động </w:t>
      </w:r>
      <w:r w:rsidR="00514E91" w:rsidRPr="00207AD2">
        <w:rPr>
          <w:sz w:val="28"/>
          <w:szCs w:val="28"/>
        </w:rPr>
        <w:t>Trung tâm Giáo dục Nghề nghiệp Công đoàn Bình Định</w:t>
      </w:r>
      <w:r w:rsidR="001B40DF" w:rsidRPr="00207AD2">
        <w:rPr>
          <w:sz w:val="28"/>
          <w:szCs w:val="28"/>
        </w:rPr>
        <w:t>; đ</w:t>
      </w:r>
      <w:r w:rsidRPr="00207AD2">
        <w:rPr>
          <w:sz w:val="28"/>
          <w:szCs w:val="28"/>
        </w:rPr>
        <w:t>ồng hành cùng doanh nghiệp trong công tác đào tạo nâng cao chất lượng nguồn nhân lực theo phương châm Nhà nước, doanh nghiệp,</w:t>
      </w:r>
      <w:r w:rsidR="00920584" w:rsidRPr="00207AD2">
        <w:rPr>
          <w:sz w:val="28"/>
          <w:szCs w:val="28"/>
        </w:rPr>
        <w:t xml:space="preserve"> người lao động cùng thực hiện.</w:t>
      </w:r>
    </w:p>
    <w:p w:rsidR="00920584" w:rsidRPr="00207AD2" w:rsidRDefault="00785208" w:rsidP="00F56960">
      <w:pPr>
        <w:spacing w:before="120"/>
        <w:ind w:firstLine="567"/>
        <w:jc w:val="both"/>
        <w:rPr>
          <w:sz w:val="28"/>
          <w:szCs w:val="28"/>
        </w:rPr>
      </w:pPr>
      <w:r w:rsidRPr="00207AD2">
        <w:rPr>
          <w:sz w:val="28"/>
          <w:szCs w:val="28"/>
        </w:rPr>
        <w:t xml:space="preserve">Tăng cường tuyên truyền, vận động người lao động nâng cao nhận thức, ý thức chấp hành pháp luật, rèn luyện tác phong công nghiệp, kỷ luật lao động thích ứng với môi trường lao động mới và cuộc Cách mạng công nghiệp lần thứ tư. </w:t>
      </w:r>
    </w:p>
    <w:p w:rsidR="00F07C71" w:rsidRPr="00207AD2" w:rsidRDefault="00672ACA" w:rsidP="00F56960">
      <w:pPr>
        <w:spacing w:before="120"/>
        <w:ind w:firstLine="567"/>
        <w:jc w:val="both"/>
        <w:rPr>
          <w:b/>
          <w:sz w:val="28"/>
          <w:szCs w:val="28"/>
        </w:rPr>
      </w:pPr>
      <w:r w:rsidRPr="00207AD2">
        <w:rPr>
          <w:b/>
          <w:sz w:val="28"/>
          <w:szCs w:val="28"/>
        </w:rPr>
        <w:t xml:space="preserve">4. </w:t>
      </w:r>
      <w:r w:rsidR="00F07C71" w:rsidRPr="00207AD2">
        <w:rPr>
          <w:b/>
          <w:sz w:val="28"/>
          <w:szCs w:val="28"/>
        </w:rPr>
        <w:t xml:space="preserve">Đổi mới và nâng cao hiệu quả công tác tập hợp, vận động đoàn viên, người lao động; tập trung phát triển đoàn viên, thành lập công đoàn cơ sở </w:t>
      </w:r>
    </w:p>
    <w:p w:rsidR="00F07C71" w:rsidRPr="00207AD2" w:rsidRDefault="005B0F7A" w:rsidP="00F56960">
      <w:pPr>
        <w:spacing w:before="120"/>
        <w:ind w:firstLine="567"/>
        <w:jc w:val="both"/>
        <w:rPr>
          <w:sz w:val="28"/>
          <w:szCs w:val="28"/>
        </w:rPr>
      </w:pPr>
      <w:r w:rsidRPr="00DC4041">
        <w:rPr>
          <w:sz w:val="28"/>
          <w:szCs w:val="28"/>
        </w:rPr>
        <w:t>Thành lập ban chỉ đạo phát triển đoàn viên và thành lập CĐCS t</w:t>
      </w:r>
      <w:r w:rsidR="00421792" w:rsidRPr="00DC4041">
        <w:rPr>
          <w:sz w:val="28"/>
          <w:szCs w:val="28"/>
        </w:rPr>
        <w:t>rong các cấp công đoàn.</w:t>
      </w:r>
      <w:r w:rsidR="00421792" w:rsidRPr="00207AD2">
        <w:rPr>
          <w:sz w:val="28"/>
          <w:szCs w:val="28"/>
        </w:rPr>
        <w:t xml:space="preserve"> </w:t>
      </w:r>
      <w:r w:rsidR="00F07C71" w:rsidRPr="00207AD2">
        <w:rPr>
          <w:sz w:val="28"/>
          <w:szCs w:val="28"/>
        </w:rPr>
        <w:t>Tập trung lãnh đạo, chỉ đạo các cấp Công đoàn trong tỉnh đẩy mạnh công tác tuyên truyền, vận động phát triển đoàn viên, thành lập CĐCS</w:t>
      </w:r>
      <w:r w:rsidR="001A7EC4">
        <w:rPr>
          <w:sz w:val="28"/>
          <w:szCs w:val="28"/>
        </w:rPr>
        <w:t>; đ</w:t>
      </w:r>
      <w:r w:rsidR="00F07C71" w:rsidRPr="00207AD2">
        <w:rPr>
          <w:sz w:val="28"/>
          <w:szCs w:val="28"/>
        </w:rPr>
        <w:t>a dạng hóa hình thức tuyên truyền có tính thuyết phục cao, tập hợp rộng rãi các đối tượng công nhân, người lao động vào tổ chức Công đoàn trên tinh thần dân chủ, tự nguyện.</w:t>
      </w:r>
      <w:r w:rsidR="001A7EC4">
        <w:rPr>
          <w:sz w:val="28"/>
          <w:szCs w:val="28"/>
        </w:rPr>
        <w:t xml:space="preserve"> Nâng cao chất lượng hoạt động c</w:t>
      </w:r>
      <w:r w:rsidR="00F07C71" w:rsidRPr="00207AD2">
        <w:rPr>
          <w:sz w:val="28"/>
          <w:szCs w:val="28"/>
        </w:rPr>
        <w:t>ông đoàn các cấp; xây dựng, triển khai nhân rộng các mô hình hoạt động thiết thực, hiệu quả để người lao động thấy được lợi ích của mình khi trở thành đoàn viên.</w:t>
      </w:r>
    </w:p>
    <w:p w:rsidR="00F07C71" w:rsidRPr="00207AD2" w:rsidRDefault="00F07C71" w:rsidP="00F56960">
      <w:pPr>
        <w:spacing w:before="120"/>
        <w:ind w:firstLine="567"/>
        <w:jc w:val="both"/>
        <w:rPr>
          <w:spacing w:val="-2"/>
          <w:sz w:val="28"/>
          <w:szCs w:val="28"/>
        </w:rPr>
      </w:pPr>
      <w:r w:rsidRPr="00207AD2">
        <w:rPr>
          <w:spacing w:val="-2"/>
          <w:sz w:val="28"/>
          <w:szCs w:val="28"/>
        </w:rPr>
        <w:t>Chỉ đạo Công đoàn cấp trên trực tiếp cơ sở phối hợp với ngành chức năng khảo sát, rà soát, nắm bắt hồ sơ đăng ký thành lập mới doanh nghiệp để vận động thành lập CĐCS ngay sau khi doanh nghiệp bắt đầu hoạt động. Vận động, thuyết phục để người sử dụng lao động hiểu đúng về tổ chức Công đoàn Việt Nam, ủng hộ và đảm bảo quyền của người lao động trong việc thành lập CĐCS tại doanh nghiệp.</w:t>
      </w:r>
    </w:p>
    <w:p w:rsidR="00F07C71" w:rsidRPr="00207AD2" w:rsidRDefault="00F07C71" w:rsidP="00F56960">
      <w:pPr>
        <w:spacing w:before="120"/>
        <w:ind w:firstLine="567"/>
        <w:jc w:val="both"/>
        <w:rPr>
          <w:sz w:val="28"/>
          <w:szCs w:val="28"/>
        </w:rPr>
      </w:pPr>
      <w:r w:rsidRPr="00207AD2">
        <w:rPr>
          <w:sz w:val="28"/>
          <w:szCs w:val="28"/>
        </w:rPr>
        <w:t>Tiếp tục đổi mới quy trình, thủ tục kết nạp đoàn viên và thành lập CĐCS trong doanh nghiệp theo hướng linh hoạt, chủ động, kịp thời, thiết thực; đẩy mạnh công tác phát triển đoàn viên và thành lập CĐCS ở các doanh nghiệp theo Chương trình phát triển đoàn viên, thành lập CĐCS giai đoạn 2018-2023 của Tổng LĐLĐ Việt Nam</w:t>
      </w:r>
      <w:r w:rsidR="00BD6410" w:rsidRPr="00207AD2">
        <w:rPr>
          <w:sz w:val="28"/>
          <w:szCs w:val="28"/>
        </w:rPr>
        <w:t>.</w:t>
      </w:r>
    </w:p>
    <w:p w:rsidR="00F07C71" w:rsidRPr="00207AD2" w:rsidRDefault="00F07C71" w:rsidP="00F56960">
      <w:pPr>
        <w:spacing w:before="120"/>
        <w:ind w:firstLine="567"/>
        <w:jc w:val="both"/>
        <w:rPr>
          <w:sz w:val="28"/>
          <w:szCs w:val="28"/>
        </w:rPr>
      </w:pPr>
      <w:r w:rsidRPr="00207AD2">
        <w:rPr>
          <w:sz w:val="28"/>
          <w:szCs w:val="28"/>
        </w:rPr>
        <w:t xml:space="preserve">Tích cực ứng dụng phần mềm quản lý số trong công tác quản lý đoàn viên Công đoàn, đảm bảo cập nhật, nắm bắt kịp thời tình hình di biến động của </w:t>
      </w:r>
      <w:r w:rsidR="00505E2B" w:rsidRPr="00207AD2">
        <w:rPr>
          <w:sz w:val="28"/>
          <w:szCs w:val="28"/>
        </w:rPr>
        <w:t>ĐVNLĐ</w:t>
      </w:r>
      <w:r w:rsidRPr="00207AD2">
        <w:rPr>
          <w:sz w:val="28"/>
          <w:szCs w:val="28"/>
        </w:rPr>
        <w:t xml:space="preserve"> trên địa bàn tỉnh.</w:t>
      </w:r>
    </w:p>
    <w:p w:rsidR="00E34F00" w:rsidRPr="00207AD2" w:rsidRDefault="00E34F00" w:rsidP="00F56960">
      <w:pPr>
        <w:spacing w:before="120"/>
        <w:ind w:firstLine="567"/>
        <w:jc w:val="both"/>
        <w:rPr>
          <w:b/>
          <w:sz w:val="28"/>
          <w:szCs w:val="28"/>
        </w:rPr>
      </w:pPr>
      <w:r w:rsidRPr="00207AD2">
        <w:rPr>
          <w:b/>
          <w:sz w:val="28"/>
          <w:szCs w:val="28"/>
        </w:rPr>
        <w:lastRenderedPageBreak/>
        <w:t>5. Tiếp tục sắp xếp, hoàn thiện mô hình tổ chức; xây dựng đội ngũ cán bộ Công đoàn chuyên nghiệp, đủ phẩm chất và năng lực đáp ứng yêu cầu nhiệm vụ trong tình hình mới</w:t>
      </w:r>
    </w:p>
    <w:p w:rsidR="00D35BB5" w:rsidRPr="00207AD2" w:rsidRDefault="00505E2B" w:rsidP="00F56960">
      <w:pPr>
        <w:spacing w:before="120"/>
        <w:ind w:firstLine="567"/>
        <w:jc w:val="both"/>
        <w:rPr>
          <w:sz w:val="28"/>
          <w:szCs w:val="28"/>
        </w:rPr>
      </w:pPr>
      <w:r w:rsidRPr="006629E2">
        <w:rPr>
          <w:spacing w:val="-2"/>
          <w:sz w:val="28"/>
          <w:szCs w:val="28"/>
        </w:rPr>
        <w:t>Tiếp tục k</w:t>
      </w:r>
      <w:r w:rsidR="00635967" w:rsidRPr="006629E2">
        <w:rPr>
          <w:spacing w:val="-2"/>
          <w:sz w:val="28"/>
          <w:szCs w:val="28"/>
        </w:rPr>
        <w:t>iện toàn,</w:t>
      </w:r>
      <w:r w:rsidR="00785208" w:rsidRPr="006629E2">
        <w:rPr>
          <w:spacing w:val="-2"/>
          <w:sz w:val="28"/>
          <w:szCs w:val="28"/>
        </w:rPr>
        <w:t xml:space="preserve"> sắp xếp, hoàn thiện mô hình tổ chức, bộ máy của công đoàn các cấp </w:t>
      </w:r>
      <w:r w:rsidR="002B485B" w:rsidRPr="006629E2">
        <w:rPr>
          <w:spacing w:val="-2"/>
          <w:sz w:val="28"/>
          <w:szCs w:val="28"/>
        </w:rPr>
        <w:t xml:space="preserve">trong tỉnh </w:t>
      </w:r>
      <w:r w:rsidR="00785208" w:rsidRPr="006629E2">
        <w:rPr>
          <w:spacing w:val="-2"/>
          <w:sz w:val="28"/>
          <w:szCs w:val="28"/>
        </w:rPr>
        <w:t>bảo đảm tinh gọn, hiệu lực, hiệu quả</w:t>
      </w:r>
      <w:r w:rsidR="006629E2">
        <w:rPr>
          <w:spacing w:val="-2"/>
          <w:sz w:val="28"/>
          <w:szCs w:val="28"/>
        </w:rPr>
        <w:t>; đ</w:t>
      </w:r>
      <w:r w:rsidRPr="006629E2">
        <w:rPr>
          <w:spacing w:val="-2"/>
          <w:sz w:val="28"/>
          <w:szCs w:val="28"/>
        </w:rPr>
        <w:t>iều chỉnh nhiệm vụ của các cấp c</w:t>
      </w:r>
      <w:r w:rsidR="0058111C" w:rsidRPr="006629E2">
        <w:rPr>
          <w:spacing w:val="-2"/>
          <w:sz w:val="28"/>
          <w:szCs w:val="28"/>
        </w:rPr>
        <w:t>ông đoàn theo hướng tập trung vào các nhiệm vụ cốt lõi, trọng tâm, phù hợp với đặc thù từng cấp và sự phát triển của lực lượng lao động trên địa bàn tỉnh</w:t>
      </w:r>
      <w:r w:rsidR="006629E2">
        <w:rPr>
          <w:spacing w:val="-2"/>
          <w:sz w:val="28"/>
          <w:szCs w:val="28"/>
        </w:rPr>
        <w:t>.T</w:t>
      </w:r>
      <w:r w:rsidR="0058111C" w:rsidRPr="006629E2">
        <w:rPr>
          <w:spacing w:val="-2"/>
          <w:sz w:val="28"/>
          <w:szCs w:val="28"/>
        </w:rPr>
        <w:t>ập trung củng cố, kiện toàn các CĐCS y</w:t>
      </w:r>
      <w:r w:rsidR="00AA2FF9" w:rsidRPr="006629E2">
        <w:rPr>
          <w:spacing w:val="-2"/>
          <w:sz w:val="28"/>
          <w:szCs w:val="28"/>
        </w:rPr>
        <w:t xml:space="preserve">ếu kém, hoạt động chưa hiệu quả </w:t>
      </w:r>
      <w:r w:rsidR="00785208" w:rsidRPr="006629E2">
        <w:rPr>
          <w:spacing w:val="-2"/>
          <w:sz w:val="28"/>
          <w:szCs w:val="28"/>
        </w:rPr>
        <w:t>và có biện pháp nâng cao hiệu quả công tác bảo vệ cán bộ công đoàn cơ sở tại doanh nghiệp.</w:t>
      </w:r>
      <w:r w:rsidR="006629E2">
        <w:rPr>
          <w:spacing w:val="-2"/>
          <w:sz w:val="28"/>
          <w:szCs w:val="28"/>
        </w:rPr>
        <w:t xml:space="preserve"> </w:t>
      </w:r>
      <w:r w:rsidR="00D35BB5" w:rsidRPr="00207AD2">
        <w:rPr>
          <w:sz w:val="28"/>
          <w:szCs w:val="28"/>
        </w:rPr>
        <w:t>Đổi mới việc theo dõi,</w:t>
      </w:r>
      <w:r w:rsidR="00D8430B">
        <w:rPr>
          <w:sz w:val="28"/>
          <w:szCs w:val="28"/>
        </w:rPr>
        <w:t xml:space="preserve"> đánh giá, xếp loại chất lượng c</w:t>
      </w:r>
      <w:r w:rsidR="00D35BB5" w:rsidRPr="00207AD2">
        <w:rPr>
          <w:sz w:val="28"/>
          <w:szCs w:val="28"/>
        </w:rPr>
        <w:t>ông đoàn phù hợp với yêu cầu tình hình mới.</w:t>
      </w:r>
    </w:p>
    <w:p w:rsidR="00107489" w:rsidRPr="006629E2" w:rsidRDefault="00785208" w:rsidP="00F56960">
      <w:pPr>
        <w:spacing w:before="120"/>
        <w:ind w:firstLine="567"/>
        <w:jc w:val="both"/>
        <w:rPr>
          <w:spacing w:val="-2"/>
          <w:sz w:val="28"/>
          <w:szCs w:val="28"/>
        </w:rPr>
      </w:pPr>
      <w:r w:rsidRPr="006629E2">
        <w:rPr>
          <w:spacing w:val="-2"/>
          <w:sz w:val="28"/>
          <w:szCs w:val="28"/>
        </w:rPr>
        <w:t xml:space="preserve">Tăng cường phối hợp với cấp ủy, chính quyền, cơ quan chuyên môn quan tâm xây dựng đội ngũ cán bộ công đoàn bảo đảm về số lượng, nâng cao về chất lượng, nhất là đội ngũ cán bộ </w:t>
      </w:r>
      <w:r w:rsidR="00917DB1" w:rsidRPr="006629E2">
        <w:rPr>
          <w:spacing w:val="-2"/>
          <w:sz w:val="28"/>
          <w:szCs w:val="28"/>
        </w:rPr>
        <w:t xml:space="preserve">công đoàn </w:t>
      </w:r>
      <w:r w:rsidRPr="006629E2">
        <w:rPr>
          <w:spacing w:val="-2"/>
          <w:sz w:val="28"/>
          <w:szCs w:val="28"/>
        </w:rPr>
        <w:t xml:space="preserve">chủ chốt các cấp. </w:t>
      </w:r>
      <w:r w:rsidR="00D35BB5" w:rsidRPr="006629E2">
        <w:rPr>
          <w:spacing w:val="-2"/>
          <w:sz w:val="28"/>
          <w:szCs w:val="28"/>
        </w:rPr>
        <w:t xml:space="preserve">Xây dựng kế hoạch đào tạo, bồi dưỡng đội ngũ cán bộ </w:t>
      </w:r>
      <w:r w:rsidR="00961E4C" w:rsidRPr="006629E2">
        <w:rPr>
          <w:spacing w:val="-2"/>
          <w:sz w:val="28"/>
          <w:szCs w:val="28"/>
        </w:rPr>
        <w:t>c</w:t>
      </w:r>
      <w:r w:rsidR="00D35BB5" w:rsidRPr="006629E2">
        <w:rPr>
          <w:spacing w:val="-2"/>
          <w:sz w:val="28"/>
          <w:szCs w:val="28"/>
        </w:rPr>
        <w:t>ông đoàn các cấp phù hợp từng vị trí công tác tại từng cấp, từng đơn vị, doanh nghiệp; tham mưu, đề xuất cơ chế đãi ngộ phù hợp, kịp thời và thường xuyên để tăng tính khuyến khích, động viên sự cống hiến,</w:t>
      </w:r>
      <w:r w:rsidR="00961E4C" w:rsidRPr="006629E2">
        <w:rPr>
          <w:spacing w:val="-2"/>
          <w:sz w:val="28"/>
          <w:szCs w:val="28"/>
        </w:rPr>
        <w:t xml:space="preserve"> nhiệt tình của đội ngũ cán bộ c</w:t>
      </w:r>
      <w:r w:rsidR="00D35BB5" w:rsidRPr="006629E2">
        <w:rPr>
          <w:spacing w:val="-2"/>
          <w:sz w:val="28"/>
          <w:szCs w:val="28"/>
        </w:rPr>
        <w:t>ông đoàn các cấp trong tỉnh.</w:t>
      </w:r>
      <w:r w:rsidR="00D8430B" w:rsidRPr="006629E2">
        <w:rPr>
          <w:spacing w:val="-2"/>
          <w:sz w:val="28"/>
          <w:szCs w:val="28"/>
        </w:rPr>
        <w:t xml:space="preserve"> </w:t>
      </w:r>
      <w:r w:rsidRPr="006629E2">
        <w:rPr>
          <w:spacing w:val="-2"/>
          <w:sz w:val="28"/>
          <w:szCs w:val="28"/>
        </w:rPr>
        <w:t>Chủ động</w:t>
      </w:r>
      <w:r w:rsidR="00522B43" w:rsidRPr="006629E2">
        <w:rPr>
          <w:spacing w:val="-2"/>
          <w:sz w:val="28"/>
          <w:szCs w:val="28"/>
        </w:rPr>
        <w:t>,</w:t>
      </w:r>
      <w:r w:rsidR="00D8430B" w:rsidRPr="006629E2">
        <w:rPr>
          <w:spacing w:val="-2"/>
          <w:sz w:val="28"/>
          <w:szCs w:val="28"/>
        </w:rPr>
        <w:t xml:space="preserve"> </w:t>
      </w:r>
      <w:r w:rsidRPr="006629E2">
        <w:rPr>
          <w:spacing w:val="-2"/>
          <w:sz w:val="28"/>
          <w:szCs w:val="28"/>
        </w:rPr>
        <w:t xml:space="preserve">phối hợp giới thiệu với cấp ủy những cán bộ công đoàn đủ điều kiện, tiêu chuẩn, năng lực </w:t>
      </w:r>
      <w:r w:rsidR="00917DB1" w:rsidRPr="006629E2">
        <w:rPr>
          <w:spacing w:val="-2"/>
          <w:sz w:val="28"/>
          <w:szCs w:val="28"/>
        </w:rPr>
        <w:t xml:space="preserve">đề </w:t>
      </w:r>
      <w:r w:rsidRPr="006629E2">
        <w:rPr>
          <w:spacing w:val="-2"/>
          <w:sz w:val="28"/>
          <w:szCs w:val="28"/>
        </w:rPr>
        <w:t xml:space="preserve">bạt, điều động, luân chuyển, trong đó quan tâm đến cán bộ nữ, cán bộ trưởng thành từ công nhân. </w:t>
      </w:r>
    </w:p>
    <w:p w:rsidR="006E7281" w:rsidRPr="00207AD2" w:rsidRDefault="00785208" w:rsidP="00F56960">
      <w:pPr>
        <w:spacing w:before="120"/>
        <w:ind w:firstLine="567"/>
        <w:jc w:val="both"/>
        <w:rPr>
          <w:sz w:val="28"/>
          <w:szCs w:val="28"/>
        </w:rPr>
      </w:pPr>
      <w:r w:rsidRPr="00207AD2">
        <w:rPr>
          <w:sz w:val="28"/>
          <w:szCs w:val="28"/>
        </w:rPr>
        <w:t xml:space="preserve">Tiếp tục đổi mới phương thức chỉ đạo và tổ chức hoạt động công đoàn theo hướng khoa học, hướng về cơ sở, phù hợp với từng đối </w:t>
      </w:r>
      <w:r w:rsidR="00107489" w:rsidRPr="00207AD2">
        <w:rPr>
          <w:sz w:val="28"/>
          <w:szCs w:val="28"/>
        </w:rPr>
        <w:t xml:space="preserve">tượng </w:t>
      </w:r>
      <w:r w:rsidR="00982DFB" w:rsidRPr="00207AD2">
        <w:rPr>
          <w:sz w:val="28"/>
          <w:szCs w:val="28"/>
        </w:rPr>
        <w:t>ĐVNLĐ</w:t>
      </w:r>
      <w:r w:rsidRPr="00207AD2">
        <w:rPr>
          <w:sz w:val="28"/>
          <w:szCs w:val="28"/>
        </w:rPr>
        <w:t xml:space="preserve">. Xây dựng </w:t>
      </w:r>
      <w:r w:rsidR="00623070" w:rsidRPr="00207AD2">
        <w:rPr>
          <w:sz w:val="28"/>
          <w:szCs w:val="28"/>
        </w:rPr>
        <w:t xml:space="preserve">kế hoạch </w:t>
      </w:r>
      <w:r w:rsidRPr="00207AD2">
        <w:rPr>
          <w:sz w:val="28"/>
          <w:szCs w:val="28"/>
        </w:rPr>
        <w:t xml:space="preserve">và triển khai chuyển đổi số, hệ thống đào tạo và bồi dưỡng trực tuyến, hệ thống phòng họp trực tuyến... </w:t>
      </w:r>
    </w:p>
    <w:p w:rsidR="00D35BB5" w:rsidRPr="00207AD2" w:rsidRDefault="00D35BB5" w:rsidP="00F56960">
      <w:pPr>
        <w:spacing w:before="120"/>
        <w:ind w:firstLine="567"/>
        <w:jc w:val="both"/>
        <w:rPr>
          <w:sz w:val="28"/>
          <w:szCs w:val="28"/>
        </w:rPr>
      </w:pPr>
      <w:r w:rsidRPr="00207AD2">
        <w:rPr>
          <w:sz w:val="28"/>
          <w:szCs w:val="28"/>
        </w:rPr>
        <w:t xml:space="preserve">Quan tâm chỉ đạo việc thành lập, củng cố kiện toàn và đổi mới, nâng cao chất lượng hoạt động của Ban Nữ công quần chúng, nhất là trong các doanh nghiệp để thực hiện tốt việc chăm lo, bảo vệ quyền và lợi ích hợp pháp, chính đáng của </w:t>
      </w:r>
      <w:r w:rsidR="00D8430B">
        <w:rPr>
          <w:sz w:val="28"/>
          <w:szCs w:val="28"/>
        </w:rPr>
        <w:t xml:space="preserve">lao động </w:t>
      </w:r>
      <w:r w:rsidRPr="00207AD2">
        <w:rPr>
          <w:sz w:val="28"/>
          <w:szCs w:val="28"/>
        </w:rPr>
        <w:t>nữ nhằm phát huy tốt vai trò của nữ giới trong các cơ quan, đơn vị, doanh nghiệp và trong gia đình.</w:t>
      </w:r>
    </w:p>
    <w:p w:rsidR="009E49A5" w:rsidRPr="00207AD2" w:rsidRDefault="006257D7" w:rsidP="00F56960">
      <w:pPr>
        <w:spacing w:before="120"/>
        <w:ind w:firstLine="567"/>
        <w:jc w:val="both"/>
        <w:rPr>
          <w:b/>
          <w:sz w:val="28"/>
          <w:szCs w:val="28"/>
        </w:rPr>
      </w:pPr>
      <w:r w:rsidRPr="00207AD2">
        <w:rPr>
          <w:b/>
          <w:sz w:val="28"/>
          <w:szCs w:val="28"/>
        </w:rPr>
        <w:t>6. Tăng cường c</w:t>
      </w:r>
      <w:r w:rsidR="009E49A5" w:rsidRPr="00207AD2">
        <w:rPr>
          <w:b/>
          <w:sz w:val="28"/>
          <w:szCs w:val="28"/>
        </w:rPr>
        <w:t xml:space="preserve">ông tác kiểm tra, giám sát trong hoạt động Công đoàn </w:t>
      </w:r>
    </w:p>
    <w:p w:rsidR="009E49A5" w:rsidRPr="00207AD2" w:rsidRDefault="00D8430B" w:rsidP="00F56960">
      <w:pPr>
        <w:spacing w:before="120"/>
        <w:ind w:firstLine="567"/>
        <w:jc w:val="both"/>
        <w:rPr>
          <w:spacing w:val="-2"/>
          <w:sz w:val="28"/>
          <w:szCs w:val="28"/>
        </w:rPr>
      </w:pPr>
      <w:r>
        <w:rPr>
          <w:spacing w:val="-2"/>
          <w:sz w:val="28"/>
          <w:szCs w:val="28"/>
        </w:rPr>
        <w:t>Ban chấp hành, b</w:t>
      </w:r>
      <w:r w:rsidR="006257D7" w:rsidRPr="00207AD2">
        <w:rPr>
          <w:spacing w:val="-2"/>
          <w:sz w:val="28"/>
          <w:szCs w:val="28"/>
        </w:rPr>
        <w:t>a</w:t>
      </w:r>
      <w:r w:rsidR="00437A99" w:rsidRPr="00207AD2">
        <w:rPr>
          <w:spacing w:val="-2"/>
          <w:sz w:val="28"/>
          <w:szCs w:val="28"/>
        </w:rPr>
        <w:t>n thường vụ và ủy ban kiểm tra c</w:t>
      </w:r>
      <w:r w:rsidR="006257D7" w:rsidRPr="00207AD2">
        <w:rPr>
          <w:spacing w:val="-2"/>
          <w:sz w:val="28"/>
          <w:szCs w:val="28"/>
        </w:rPr>
        <w:t xml:space="preserve">ông đoàn </w:t>
      </w:r>
      <w:r w:rsidR="00437A99" w:rsidRPr="00207AD2">
        <w:rPr>
          <w:spacing w:val="-2"/>
          <w:sz w:val="28"/>
          <w:szCs w:val="28"/>
        </w:rPr>
        <w:t xml:space="preserve">các cấp </w:t>
      </w:r>
      <w:r w:rsidR="006257D7" w:rsidRPr="00207AD2">
        <w:rPr>
          <w:spacing w:val="-2"/>
          <w:sz w:val="28"/>
          <w:szCs w:val="28"/>
        </w:rPr>
        <w:t>t</w:t>
      </w:r>
      <w:r w:rsidR="009E49A5" w:rsidRPr="00207AD2">
        <w:rPr>
          <w:spacing w:val="-2"/>
          <w:sz w:val="28"/>
          <w:szCs w:val="28"/>
        </w:rPr>
        <w:t>ăng cườ</w:t>
      </w:r>
      <w:r w:rsidR="006257D7" w:rsidRPr="00207AD2">
        <w:rPr>
          <w:spacing w:val="-2"/>
          <w:sz w:val="28"/>
          <w:szCs w:val="28"/>
        </w:rPr>
        <w:t>ng công tác kiểm tra, giám sát hoạt động công đoàn</w:t>
      </w:r>
      <w:r w:rsidR="006629E2">
        <w:rPr>
          <w:spacing w:val="-2"/>
          <w:sz w:val="28"/>
          <w:szCs w:val="28"/>
        </w:rPr>
        <w:t>; n</w:t>
      </w:r>
      <w:r w:rsidR="009E49A5" w:rsidRPr="00207AD2">
        <w:rPr>
          <w:spacing w:val="-2"/>
          <w:sz w:val="28"/>
          <w:szCs w:val="28"/>
        </w:rPr>
        <w:t>âng cao vai trò</w:t>
      </w:r>
      <w:r w:rsidR="00437A99" w:rsidRPr="00207AD2">
        <w:rPr>
          <w:spacing w:val="-2"/>
          <w:sz w:val="28"/>
          <w:szCs w:val="28"/>
        </w:rPr>
        <w:t xml:space="preserve"> hoạt động của ủy ban kiểm tra c</w:t>
      </w:r>
      <w:r w:rsidR="009E49A5" w:rsidRPr="00207AD2">
        <w:rPr>
          <w:spacing w:val="-2"/>
          <w:sz w:val="28"/>
          <w:szCs w:val="28"/>
        </w:rPr>
        <w:t xml:space="preserve">ông đoàn các cấp trong việc tổ chức triển khai thực hiện nhiệm vụ theo quy định của Điều lệ Công đoàn Việt Nam, chỉ thị, </w:t>
      </w:r>
      <w:r w:rsidR="00437A99" w:rsidRPr="00207AD2">
        <w:rPr>
          <w:spacing w:val="-2"/>
          <w:sz w:val="28"/>
          <w:szCs w:val="28"/>
        </w:rPr>
        <w:t>nghị quyết và các quy định của c</w:t>
      </w:r>
      <w:r w:rsidR="009E49A5" w:rsidRPr="00207AD2">
        <w:rPr>
          <w:spacing w:val="-2"/>
          <w:sz w:val="28"/>
          <w:szCs w:val="28"/>
        </w:rPr>
        <w:t>ông đoàn về công tác ki</w:t>
      </w:r>
      <w:r w:rsidR="00437A99" w:rsidRPr="00207AD2">
        <w:rPr>
          <w:spacing w:val="-2"/>
          <w:sz w:val="28"/>
          <w:szCs w:val="28"/>
        </w:rPr>
        <w:t>ểm tra, giám sát trong tổ chức c</w:t>
      </w:r>
      <w:r w:rsidR="009E49A5" w:rsidRPr="00207AD2">
        <w:rPr>
          <w:spacing w:val="-2"/>
          <w:sz w:val="28"/>
          <w:szCs w:val="28"/>
        </w:rPr>
        <w:t>ông đoàn.</w:t>
      </w:r>
    </w:p>
    <w:p w:rsidR="009E49A5" w:rsidRPr="00207AD2" w:rsidRDefault="009E49A5" w:rsidP="00F56960">
      <w:pPr>
        <w:spacing w:before="120"/>
        <w:ind w:firstLine="567"/>
        <w:jc w:val="both"/>
        <w:rPr>
          <w:sz w:val="28"/>
          <w:szCs w:val="28"/>
        </w:rPr>
      </w:pPr>
      <w:r w:rsidRPr="00207AD2">
        <w:rPr>
          <w:sz w:val="28"/>
          <w:szCs w:val="28"/>
        </w:rPr>
        <w:t>Ủy ban kiểm tra chủ động tham mưu cho B</w:t>
      </w:r>
      <w:r w:rsidR="00D8430B">
        <w:rPr>
          <w:sz w:val="28"/>
          <w:szCs w:val="28"/>
        </w:rPr>
        <w:t>an Chấp hành, Ban Thường vụ c</w:t>
      </w:r>
      <w:r w:rsidRPr="00207AD2">
        <w:rPr>
          <w:sz w:val="28"/>
          <w:szCs w:val="28"/>
        </w:rPr>
        <w:t>ông đoàn xây dự</w:t>
      </w:r>
      <w:r w:rsidR="006257D7" w:rsidRPr="00207AD2">
        <w:rPr>
          <w:sz w:val="28"/>
          <w:szCs w:val="28"/>
        </w:rPr>
        <w:t xml:space="preserve">ng lịch tiếp ĐVNLĐ, </w:t>
      </w:r>
      <w:r w:rsidRPr="00207AD2">
        <w:rPr>
          <w:sz w:val="28"/>
          <w:szCs w:val="28"/>
        </w:rPr>
        <w:t>xử lý kỷ luật, giải quyết đơn thư khiế</w:t>
      </w:r>
      <w:r w:rsidR="00F74B2A" w:rsidRPr="00207AD2">
        <w:rPr>
          <w:sz w:val="28"/>
          <w:szCs w:val="28"/>
        </w:rPr>
        <w:t>u nại, tố cáo thuộc thẩm quyền c</w:t>
      </w:r>
      <w:r w:rsidRPr="00207AD2">
        <w:rPr>
          <w:sz w:val="28"/>
          <w:szCs w:val="28"/>
        </w:rPr>
        <w:t xml:space="preserve">ông đoàn và tham gia với cơ quan chức năng giải quyết các đơn thư liên quan đến quyền, lợi ích của </w:t>
      </w:r>
      <w:r w:rsidR="006257D7" w:rsidRPr="00207AD2">
        <w:rPr>
          <w:sz w:val="28"/>
          <w:szCs w:val="28"/>
        </w:rPr>
        <w:t>ĐVNLĐ</w:t>
      </w:r>
      <w:r w:rsidRPr="00207AD2">
        <w:rPr>
          <w:sz w:val="28"/>
          <w:szCs w:val="28"/>
        </w:rPr>
        <w:t>.</w:t>
      </w:r>
    </w:p>
    <w:p w:rsidR="00785208" w:rsidRPr="00207AD2" w:rsidRDefault="006257D7" w:rsidP="00F56960">
      <w:pPr>
        <w:spacing w:before="120"/>
        <w:ind w:firstLine="567"/>
        <w:jc w:val="both"/>
        <w:rPr>
          <w:b/>
          <w:sz w:val="28"/>
          <w:szCs w:val="28"/>
        </w:rPr>
      </w:pPr>
      <w:r w:rsidRPr="00207AD2">
        <w:rPr>
          <w:b/>
          <w:sz w:val="28"/>
          <w:szCs w:val="28"/>
        </w:rPr>
        <w:t>7</w:t>
      </w:r>
      <w:r w:rsidR="00785208" w:rsidRPr="00207AD2">
        <w:rPr>
          <w:b/>
          <w:sz w:val="28"/>
          <w:szCs w:val="28"/>
        </w:rPr>
        <w:t xml:space="preserve">. </w:t>
      </w:r>
      <w:r w:rsidR="00DA1D18" w:rsidRPr="00207AD2">
        <w:rPr>
          <w:b/>
          <w:sz w:val="28"/>
          <w:szCs w:val="28"/>
        </w:rPr>
        <w:t xml:space="preserve">Nâng cao chất lượng công tác tham gia xây dựng Đảng, Nhà nước, hệ thống chính trị trong sạch, vững mạnh </w:t>
      </w:r>
    </w:p>
    <w:p w:rsidR="00785208" w:rsidRPr="00D8430B" w:rsidRDefault="003E54DD" w:rsidP="00F56960">
      <w:pPr>
        <w:spacing w:before="120"/>
        <w:ind w:firstLine="567"/>
        <w:jc w:val="both"/>
        <w:rPr>
          <w:sz w:val="28"/>
          <w:szCs w:val="28"/>
        </w:rPr>
      </w:pPr>
      <w:r w:rsidRPr="00D8430B">
        <w:rPr>
          <w:sz w:val="28"/>
          <w:szCs w:val="28"/>
        </w:rPr>
        <w:lastRenderedPageBreak/>
        <w:t>C</w:t>
      </w:r>
      <w:r w:rsidR="00B619B7" w:rsidRPr="00D8430B">
        <w:rPr>
          <w:sz w:val="28"/>
          <w:szCs w:val="28"/>
        </w:rPr>
        <w:t>hủ động p</w:t>
      </w:r>
      <w:r w:rsidR="00182B31" w:rsidRPr="00D8430B">
        <w:rPr>
          <w:sz w:val="28"/>
          <w:szCs w:val="28"/>
        </w:rPr>
        <w:t xml:space="preserve">hối hợp với </w:t>
      </w:r>
      <w:r w:rsidR="00ED7323" w:rsidRPr="00D8430B">
        <w:rPr>
          <w:sz w:val="28"/>
          <w:szCs w:val="28"/>
        </w:rPr>
        <w:t xml:space="preserve">các cơ quan chức năng </w:t>
      </w:r>
      <w:r w:rsidR="00785208" w:rsidRPr="00D8430B">
        <w:rPr>
          <w:sz w:val="28"/>
          <w:szCs w:val="28"/>
        </w:rPr>
        <w:t xml:space="preserve">tham mưu với </w:t>
      </w:r>
      <w:r w:rsidR="00182B31" w:rsidRPr="00D8430B">
        <w:rPr>
          <w:sz w:val="28"/>
          <w:szCs w:val="28"/>
        </w:rPr>
        <w:t xml:space="preserve">cấp ủy </w:t>
      </w:r>
      <w:r w:rsidR="00785208" w:rsidRPr="00D8430B">
        <w:rPr>
          <w:sz w:val="28"/>
          <w:szCs w:val="28"/>
        </w:rPr>
        <w:t>Đảng lãnh đạo công tác phát triển</w:t>
      </w:r>
      <w:r w:rsidR="00D8430B" w:rsidRPr="00D8430B">
        <w:rPr>
          <w:sz w:val="28"/>
          <w:szCs w:val="28"/>
        </w:rPr>
        <w:t xml:space="preserve"> đảng viên</w:t>
      </w:r>
      <w:r w:rsidR="00785208" w:rsidRPr="00D8430B">
        <w:rPr>
          <w:sz w:val="28"/>
          <w:szCs w:val="28"/>
        </w:rPr>
        <w:t>, nâng cao hiệu quả hoạt động của tổ chức đảng, tổ chức chính</w:t>
      </w:r>
      <w:r w:rsidR="00182B31" w:rsidRPr="00D8430B">
        <w:rPr>
          <w:sz w:val="28"/>
          <w:szCs w:val="28"/>
        </w:rPr>
        <w:t xml:space="preserve"> trị- xã</w:t>
      </w:r>
      <w:r w:rsidR="00785208" w:rsidRPr="00D8430B">
        <w:rPr>
          <w:sz w:val="28"/>
          <w:szCs w:val="28"/>
        </w:rPr>
        <w:t xml:space="preserve"> hội trong doanh nghiệp khu vực ngoài nh</w:t>
      </w:r>
      <w:r w:rsidR="006E6FCC" w:rsidRPr="00D8430B">
        <w:rPr>
          <w:sz w:val="28"/>
          <w:szCs w:val="28"/>
        </w:rPr>
        <w:t>à nước; nâng cao hiệu quả Đảng lãn</w:t>
      </w:r>
      <w:r w:rsidR="00785208" w:rsidRPr="00D8430B">
        <w:rPr>
          <w:sz w:val="28"/>
          <w:szCs w:val="28"/>
        </w:rPr>
        <w:t xml:space="preserve">h đạo tổ chức công đoàn tại doanh nghiệp; quan tâm thành lập tổ chức công </w:t>
      </w:r>
      <w:r w:rsidR="006E6FCC" w:rsidRPr="00D8430B">
        <w:rPr>
          <w:sz w:val="28"/>
          <w:szCs w:val="28"/>
        </w:rPr>
        <w:t>đoàn</w:t>
      </w:r>
      <w:r w:rsidR="00785208" w:rsidRPr="00D8430B">
        <w:rPr>
          <w:sz w:val="28"/>
          <w:szCs w:val="28"/>
        </w:rPr>
        <w:t xml:space="preserve"> để tạo tiền đề thành lập tổ chức đảng, tổ chức chính trị - xã hội khác.</w:t>
      </w:r>
    </w:p>
    <w:p w:rsidR="00785208" w:rsidRPr="00207AD2" w:rsidRDefault="00785208" w:rsidP="00F56960">
      <w:pPr>
        <w:spacing w:before="120"/>
        <w:ind w:firstLine="567"/>
        <w:jc w:val="both"/>
        <w:rPr>
          <w:sz w:val="28"/>
          <w:szCs w:val="28"/>
        </w:rPr>
      </w:pPr>
      <w:r w:rsidRPr="00207AD2">
        <w:rPr>
          <w:sz w:val="28"/>
          <w:szCs w:val="28"/>
        </w:rPr>
        <w:t xml:space="preserve">Phối hợp chặt chẽ với cấp ủy đảng giới thiệu, bồi dưỡng </w:t>
      </w:r>
      <w:r w:rsidR="003B2180" w:rsidRPr="00207AD2">
        <w:rPr>
          <w:sz w:val="28"/>
          <w:szCs w:val="28"/>
        </w:rPr>
        <w:t>ĐVNLĐ</w:t>
      </w:r>
      <w:r w:rsidR="005F6930" w:rsidRPr="00207AD2">
        <w:rPr>
          <w:sz w:val="28"/>
          <w:szCs w:val="28"/>
        </w:rPr>
        <w:t xml:space="preserve"> ưu tú</w:t>
      </w:r>
      <w:r w:rsidRPr="00207AD2">
        <w:rPr>
          <w:sz w:val="28"/>
          <w:szCs w:val="28"/>
        </w:rPr>
        <w:t xml:space="preserve"> cho Đ</w:t>
      </w:r>
      <w:r w:rsidR="003B2180" w:rsidRPr="00207AD2">
        <w:rPr>
          <w:sz w:val="28"/>
          <w:szCs w:val="28"/>
        </w:rPr>
        <w:t>ả</w:t>
      </w:r>
      <w:r w:rsidRPr="00207AD2">
        <w:rPr>
          <w:sz w:val="28"/>
          <w:szCs w:val="28"/>
        </w:rPr>
        <w:t xml:space="preserve">ng xem xét kết nạp. Xây dựng kế hoạch đào tạo, bồi dưỡng nâng cao trình độ lý luận chính trị cho </w:t>
      </w:r>
      <w:r w:rsidR="003B2180" w:rsidRPr="00207AD2">
        <w:rPr>
          <w:sz w:val="28"/>
          <w:szCs w:val="28"/>
        </w:rPr>
        <w:t>ĐVNLĐ; đề nghị với cấp ủy đả</w:t>
      </w:r>
      <w:r w:rsidRPr="00207AD2">
        <w:rPr>
          <w:sz w:val="28"/>
          <w:szCs w:val="28"/>
        </w:rPr>
        <w:t xml:space="preserve">ng, chính quyền, cơ quan chuyên môn quy hoạch, đào tạo, bố trí, tạo điều kiện cho cán bộ, </w:t>
      </w:r>
      <w:r w:rsidR="007834F2" w:rsidRPr="00207AD2">
        <w:rPr>
          <w:sz w:val="28"/>
          <w:szCs w:val="28"/>
        </w:rPr>
        <w:t>ĐVNLĐ ưu tú đủ tiêu chuẩn tham gia cấp</w:t>
      </w:r>
      <w:r w:rsidRPr="00207AD2">
        <w:rPr>
          <w:sz w:val="28"/>
          <w:szCs w:val="28"/>
        </w:rPr>
        <w:t xml:space="preserve"> ủy đảng, hội đồng nhân dân các cấp, bổ nhiệm làm lãnh đạo</w:t>
      </w:r>
      <w:r w:rsidR="00223993" w:rsidRPr="00207AD2">
        <w:rPr>
          <w:sz w:val="28"/>
          <w:szCs w:val="28"/>
        </w:rPr>
        <w:t xml:space="preserve"> cơ quan,</w:t>
      </w:r>
      <w:r w:rsidRPr="00207AD2">
        <w:rPr>
          <w:sz w:val="28"/>
          <w:szCs w:val="28"/>
        </w:rPr>
        <w:t xml:space="preserve"> địa phương, ngành và quản lý doanh nghiệp. Phối hợp với cơ quan chức năng tham gia vào quá trình thực thi pháp luật bảo đảm để tổ chức của người lao động tại doanh nghiệp </w:t>
      </w:r>
      <w:r w:rsidR="00BC0347" w:rsidRPr="00207AD2">
        <w:rPr>
          <w:sz w:val="28"/>
          <w:szCs w:val="28"/>
        </w:rPr>
        <w:t>ra</w:t>
      </w:r>
      <w:r w:rsidRPr="00207AD2">
        <w:rPr>
          <w:sz w:val="28"/>
          <w:szCs w:val="28"/>
        </w:rPr>
        <w:t xml:space="preserve"> đời và hoạt động đúng tôn chỉ, mục đích, tuân thủ pháp luật. Phòng ngừa, ngăn chặn việc lợi dụng tổ chức đại diện của người lao động tại doanh nghiệp để xâm phạm quyền, lợi ích của người lao động và doanh nghiệp, gây </w:t>
      </w:r>
      <w:r w:rsidR="00BC0347" w:rsidRPr="00207AD2">
        <w:rPr>
          <w:sz w:val="28"/>
          <w:szCs w:val="28"/>
        </w:rPr>
        <w:t>mất an</w:t>
      </w:r>
      <w:r w:rsidRPr="00207AD2">
        <w:rPr>
          <w:sz w:val="28"/>
          <w:szCs w:val="28"/>
        </w:rPr>
        <w:t xml:space="preserve"> ninh, trật tự.</w:t>
      </w:r>
    </w:p>
    <w:p w:rsidR="00785208" w:rsidRPr="00207AD2" w:rsidRDefault="00B94665" w:rsidP="00F56960">
      <w:pPr>
        <w:spacing w:before="120"/>
        <w:ind w:firstLine="567"/>
        <w:jc w:val="both"/>
        <w:rPr>
          <w:sz w:val="28"/>
          <w:szCs w:val="28"/>
        </w:rPr>
      </w:pPr>
      <w:r w:rsidRPr="00207AD2">
        <w:rPr>
          <w:sz w:val="28"/>
          <w:szCs w:val="28"/>
        </w:rPr>
        <w:t>Vận động ĐVNLĐ t</w:t>
      </w:r>
      <w:r w:rsidR="00785208" w:rsidRPr="00207AD2">
        <w:rPr>
          <w:sz w:val="28"/>
          <w:szCs w:val="28"/>
        </w:rPr>
        <w:t>ích cực tham gia bảo vệ nền tảng tư tưởng của Đảng, thường xuyên và</w:t>
      </w:r>
      <w:r w:rsidRPr="00207AD2">
        <w:rPr>
          <w:sz w:val="28"/>
          <w:szCs w:val="28"/>
        </w:rPr>
        <w:t xml:space="preserve"> kiên </w:t>
      </w:r>
      <w:r w:rsidR="00785208" w:rsidRPr="00207AD2">
        <w:rPr>
          <w:sz w:val="28"/>
          <w:szCs w:val="28"/>
        </w:rPr>
        <w:t>quyết đấu tranh, phản bác quan điểm sai trái, thù địch chống phá Đảng</w:t>
      </w:r>
      <w:r w:rsidR="001C4486">
        <w:rPr>
          <w:sz w:val="28"/>
          <w:szCs w:val="28"/>
        </w:rPr>
        <w:t xml:space="preserve"> và tổ chức C</w:t>
      </w:r>
      <w:r w:rsidR="00785208" w:rsidRPr="00207AD2">
        <w:rPr>
          <w:sz w:val="28"/>
          <w:szCs w:val="28"/>
        </w:rPr>
        <w:t>ông đoàn</w:t>
      </w:r>
      <w:r w:rsidR="00032BC4" w:rsidRPr="00207AD2">
        <w:rPr>
          <w:sz w:val="28"/>
          <w:szCs w:val="28"/>
        </w:rPr>
        <w:t xml:space="preserve">, gắn </w:t>
      </w:r>
      <w:r w:rsidR="00785208" w:rsidRPr="00207AD2">
        <w:rPr>
          <w:sz w:val="28"/>
          <w:szCs w:val="28"/>
        </w:rPr>
        <w:t>với thực hiện Nghị quyết số 3</w:t>
      </w:r>
      <w:r w:rsidR="00032BC4" w:rsidRPr="00207AD2">
        <w:rPr>
          <w:sz w:val="28"/>
          <w:szCs w:val="28"/>
        </w:rPr>
        <w:t>5</w:t>
      </w:r>
      <w:r w:rsidR="00785208" w:rsidRPr="00207AD2">
        <w:rPr>
          <w:sz w:val="28"/>
          <w:szCs w:val="28"/>
        </w:rPr>
        <w:t>-NQ/TW, ngày 22/10/2018 của Bộ Chính trị về “Tăng cường bảo vệ nền tảng tư tưởng của Đ</w:t>
      </w:r>
      <w:r w:rsidR="00352ED1" w:rsidRPr="00207AD2">
        <w:rPr>
          <w:sz w:val="28"/>
          <w:szCs w:val="28"/>
        </w:rPr>
        <w:t>ảng</w:t>
      </w:r>
      <w:r w:rsidR="00785208" w:rsidRPr="00207AD2">
        <w:rPr>
          <w:sz w:val="28"/>
          <w:szCs w:val="28"/>
        </w:rPr>
        <w:t xml:space="preserve">, đấu tranh phản bác các quan điểm sai trái, thù địch trong tình hình mới”. </w:t>
      </w:r>
      <w:r w:rsidR="008030CE" w:rsidRPr="00207AD2">
        <w:rPr>
          <w:sz w:val="28"/>
          <w:szCs w:val="28"/>
        </w:rPr>
        <w:t>Mỗi cấp c</w:t>
      </w:r>
      <w:r w:rsidR="00DA1D18" w:rsidRPr="00207AD2">
        <w:rPr>
          <w:sz w:val="28"/>
          <w:szCs w:val="28"/>
        </w:rPr>
        <w:t xml:space="preserve">ông đoàn </w:t>
      </w:r>
      <w:r w:rsidR="008030CE" w:rsidRPr="00207AD2">
        <w:rPr>
          <w:sz w:val="28"/>
          <w:szCs w:val="28"/>
        </w:rPr>
        <w:t>l</w:t>
      </w:r>
      <w:r w:rsidR="00785208" w:rsidRPr="00207AD2">
        <w:rPr>
          <w:sz w:val="28"/>
          <w:szCs w:val="28"/>
        </w:rPr>
        <w:t>àm tốt việc phát hiện,</w:t>
      </w:r>
      <w:r w:rsidR="002E2530" w:rsidRPr="00207AD2">
        <w:rPr>
          <w:sz w:val="28"/>
          <w:szCs w:val="28"/>
        </w:rPr>
        <w:t xml:space="preserve"> tham gia</w:t>
      </w:r>
      <w:r w:rsidR="00785208" w:rsidRPr="00207AD2">
        <w:rPr>
          <w:sz w:val="28"/>
          <w:szCs w:val="28"/>
        </w:rPr>
        <w:t xml:space="preserve"> đấu tranh chống các biểu hiện tiêu </w:t>
      </w:r>
      <w:r w:rsidR="00954B66" w:rsidRPr="00207AD2">
        <w:rPr>
          <w:sz w:val="28"/>
          <w:szCs w:val="28"/>
        </w:rPr>
        <w:t>cực</w:t>
      </w:r>
      <w:r w:rsidR="00785208" w:rsidRPr="00207AD2">
        <w:rPr>
          <w:sz w:val="28"/>
          <w:szCs w:val="28"/>
        </w:rPr>
        <w:t>, quan liêu, tham nhũng, những biểu hiện “tự diễn biến”, “tự chuyển hóa” t</w:t>
      </w:r>
      <w:r w:rsidR="002E2530" w:rsidRPr="00207AD2">
        <w:rPr>
          <w:sz w:val="28"/>
          <w:szCs w:val="28"/>
        </w:rPr>
        <w:t>rong đội</w:t>
      </w:r>
      <w:r w:rsidR="0029328C" w:rsidRPr="00207AD2">
        <w:rPr>
          <w:sz w:val="28"/>
          <w:szCs w:val="28"/>
        </w:rPr>
        <w:t xml:space="preserve"> ngũ cấ</w:t>
      </w:r>
      <w:r w:rsidR="00785208" w:rsidRPr="00207AD2">
        <w:rPr>
          <w:sz w:val="28"/>
          <w:szCs w:val="28"/>
        </w:rPr>
        <w:t>p ủy đảng, ch</w:t>
      </w:r>
      <w:r w:rsidR="0029328C" w:rsidRPr="00207AD2">
        <w:rPr>
          <w:sz w:val="28"/>
          <w:szCs w:val="28"/>
        </w:rPr>
        <w:t>ính quyền và công đoàn các cấp.</w:t>
      </w:r>
    </w:p>
    <w:p w:rsidR="00785208" w:rsidRPr="00207AD2" w:rsidRDefault="00785208" w:rsidP="00F56960">
      <w:pPr>
        <w:spacing w:before="120"/>
        <w:ind w:firstLine="567"/>
        <w:jc w:val="both"/>
        <w:rPr>
          <w:sz w:val="28"/>
          <w:szCs w:val="28"/>
        </w:rPr>
      </w:pPr>
      <w:r w:rsidRPr="00207AD2">
        <w:rPr>
          <w:sz w:val="28"/>
          <w:szCs w:val="28"/>
        </w:rPr>
        <w:t>Th</w:t>
      </w:r>
      <w:r w:rsidR="0029328C" w:rsidRPr="00207AD2">
        <w:rPr>
          <w:sz w:val="28"/>
          <w:szCs w:val="28"/>
        </w:rPr>
        <w:t>am gia</w:t>
      </w:r>
      <w:r w:rsidRPr="00207AD2">
        <w:rPr>
          <w:sz w:val="28"/>
          <w:szCs w:val="28"/>
        </w:rPr>
        <w:t xml:space="preserve"> giám sát, phản biện xã hội t</w:t>
      </w:r>
      <w:r w:rsidR="0029328C" w:rsidRPr="00207AD2">
        <w:rPr>
          <w:sz w:val="28"/>
          <w:szCs w:val="28"/>
        </w:rPr>
        <w:t>heo Quyết định số 217-QĐ/TW,  ngày</w:t>
      </w:r>
      <w:r w:rsidRPr="00207AD2">
        <w:rPr>
          <w:sz w:val="28"/>
          <w:szCs w:val="28"/>
        </w:rPr>
        <w:t xml:space="preserve"> 12/12/2013 của Bộ Chính trị. </w:t>
      </w:r>
      <w:r w:rsidR="00122FBE" w:rsidRPr="00207AD2">
        <w:rPr>
          <w:sz w:val="28"/>
          <w:szCs w:val="28"/>
        </w:rPr>
        <w:t>Tăng cường</w:t>
      </w:r>
      <w:r w:rsidR="003E4965" w:rsidRPr="00207AD2">
        <w:rPr>
          <w:sz w:val="28"/>
          <w:szCs w:val="28"/>
        </w:rPr>
        <w:t xml:space="preserve"> giám sát các</w:t>
      </w:r>
      <w:r w:rsidRPr="00207AD2">
        <w:rPr>
          <w:sz w:val="28"/>
          <w:szCs w:val="28"/>
        </w:rPr>
        <w:t xml:space="preserve"> chủ trương, nghị quyết của Đảng, chính sách, pháp luật của Nhà nước có liên quan trực tiếp đến quyền, lợi ích hợp pháp, chính đáng của </w:t>
      </w:r>
      <w:r w:rsidR="003E4965" w:rsidRPr="00207AD2">
        <w:rPr>
          <w:sz w:val="28"/>
          <w:szCs w:val="28"/>
        </w:rPr>
        <w:t>ĐVNLĐ</w:t>
      </w:r>
      <w:r w:rsidRPr="00207AD2">
        <w:rPr>
          <w:sz w:val="28"/>
          <w:szCs w:val="28"/>
        </w:rPr>
        <w:t xml:space="preserve"> để tổ chức giám sát cấp ủy đảng, chính quyền cùng cấp về việc chỉ đạo triển khai thực hiện trong phạm vi quản lý; lựa chọn các nội dung mà người lao động bức xúc, quan tâm.</w:t>
      </w:r>
    </w:p>
    <w:p w:rsidR="00785208" w:rsidRPr="00207AD2" w:rsidRDefault="00785208" w:rsidP="00F56960">
      <w:pPr>
        <w:spacing w:before="120"/>
        <w:ind w:firstLine="567"/>
        <w:jc w:val="both"/>
        <w:rPr>
          <w:sz w:val="28"/>
          <w:szCs w:val="28"/>
        </w:rPr>
      </w:pPr>
      <w:r w:rsidRPr="00207AD2">
        <w:rPr>
          <w:sz w:val="28"/>
          <w:szCs w:val="28"/>
        </w:rPr>
        <w:t>Tham gia góp ý xây dựng Đảng, xây dựng chính quyền theo Quyết định số 218-QĐ/TW, n</w:t>
      </w:r>
      <w:r w:rsidR="001C4486">
        <w:rPr>
          <w:sz w:val="28"/>
          <w:szCs w:val="28"/>
        </w:rPr>
        <w:t xml:space="preserve">gày 12/12/2013 của Bộ Chính trị. </w:t>
      </w:r>
      <w:r w:rsidRPr="00207AD2">
        <w:rPr>
          <w:sz w:val="28"/>
          <w:szCs w:val="28"/>
        </w:rPr>
        <w:t>Công đoàn các cấp ban hành quy định cụ thể về trách nhiệm, nội dung, phương pháp, quy trình tham gia góp ý đối với Đảng, chính quyền, bảo đảm dân chủ, công khai, khách quan, trung thực,</w:t>
      </w:r>
      <w:r w:rsidR="001C4486">
        <w:rPr>
          <w:sz w:val="28"/>
          <w:szCs w:val="28"/>
        </w:rPr>
        <w:t xml:space="preserve"> </w:t>
      </w:r>
      <w:r w:rsidRPr="00207AD2">
        <w:rPr>
          <w:sz w:val="28"/>
          <w:szCs w:val="28"/>
        </w:rPr>
        <w:t>có tính xây dựng.</w:t>
      </w:r>
    </w:p>
    <w:p w:rsidR="00B72A68" w:rsidRPr="00207AD2" w:rsidRDefault="006257D7" w:rsidP="00F56960">
      <w:pPr>
        <w:spacing w:before="120"/>
        <w:ind w:firstLine="567"/>
        <w:jc w:val="both"/>
        <w:rPr>
          <w:b/>
          <w:sz w:val="28"/>
          <w:szCs w:val="28"/>
        </w:rPr>
      </w:pPr>
      <w:r w:rsidRPr="00207AD2">
        <w:rPr>
          <w:b/>
          <w:sz w:val="28"/>
          <w:szCs w:val="28"/>
        </w:rPr>
        <w:t>8</w:t>
      </w:r>
      <w:r w:rsidR="00785208" w:rsidRPr="00207AD2">
        <w:rPr>
          <w:b/>
          <w:sz w:val="28"/>
          <w:szCs w:val="28"/>
        </w:rPr>
        <w:t xml:space="preserve">. </w:t>
      </w:r>
      <w:r w:rsidR="00B72A68" w:rsidRPr="00207AD2">
        <w:rPr>
          <w:b/>
          <w:sz w:val="28"/>
          <w:szCs w:val="28"/>
        </w:rPr>
        <w:t xml:space="preserve">Đổi mới, sáng tạo và nâng cao hiệu quả các phong trào thi đua yêu nước, các cuộc vận động trong đoàn viên, </w:t>
      </w:r>
      <w:r w:rsidR="004238EC" w:rsidRPr="00207AD2">
        <w:rPr>
          <w:b/>
          <w:sz w:val="28"/>
          <w:szCs w:val="28"/>
        </w:rPr>
        <w:t>người lao động</w:t>
      </w:r>
    </w:p>
    <w:p w:rsidR="00086A7E" w:rsidRPr="00207AD2" w:rsidRDefault="00785208" w:rsidP="00F56960">
      <w:pPr>
        <w:spacing w:before="120"/>
        <w:ind w:firstLine="567"/>
        <w:jc w:val="both"/>
        <w:rPr>
          <w:sz w:val="28"/>
          <w:szCs w:val="28"/>
        </w:rPr>
      </w:pPr>
      <w:r w:rsidRPr="00207AD2">
        <w:rPr>
          <w:sz w:val="28"/>
          <w:szCs w:val="28"/>
        </w:rPr>
        <w:t>C</w:t>
      </w:r>
      <w:r w:rsidR="002A261F" w:rsidRPr="00207AD2">
        <w:rPr>
          <w:sz w:val="28"/>
          <w:szCs w:val="28"/>
        </w:rPr>
        <w:t>ác cấp công đoàn c</w:t>
      </w:r>
      <w:r w:rsidRPr="00207AD2">
        <w:rPr>
          <w:sz w:val="28"/>
          <w:szCs w:val="28"/>
        </w:rPr>
        <w:t>hủ động xây dựng và triển khai thực hiện quy chế phối hợp với người sử dụng lao động nhằm thúc đẩy các phong trào thi đua</w:t>
      </w:r>
      <w:r w:rsidR="00086A7E" w:rsidRPr="00207AD2">
        <w:rPr>
          <w:sz w:val="28"/>
          <w:szCs w:val="28"/>
        </w:rPr>
        <w:t>.</w:t>
      </w:r>
    </w:p>
    <w:p w:rsidR="00BE3711" w:rsidRPr="001C4486" w:rsidRDefault="00BE3711" w:rsidP="00F56960">
      <w:pPr>
        <w:spacing w:before="120"/>
        <w:ind w:firstLine="567"/>
        <w:jc w:val="both"/>
        <w:rPr>
          <w:spacing w:val="-2"/>
          <w:sz w:val="28"/>
          <w:szCs w:val="28"/>
        </w:rPr>
      </w:pPr>
      <w:r w:rsidRPr="001C4486">
        <w:rPr>
          <w:spacing w:val="-2"/>
          <w:sz w:val="28"/>
          <w:szCs w:val="28"/>
        </w:rPr>
        <w:t>Đẩy mạnh công tác tuyên truyền nâ</w:t>
      </w:r>
      <w:r w:rsidR="00F81B76" w:rsidRPr="001C4486">
        <w:rPr>
          <w:spacing w:val="-2"/>
          <w:sz w:val="28"/>
          <w:szCs w:val="28"/>
        </w:rPr>
        <w:t xml:space="preserve">ng cao nhận thức của ĐVNLĐ </w:t>
      </w:r>
      <w:r w:rsidRPr="001C4486">
        <w:rPr>
          <w:spacing w:val="-2"/>
          <w:sz w:val="28"/>
          <w:szCs w:val="28"/>
        </w:rPr>
        <w:t>về ý nghĩa của phong trào thi đua</w:t>
      </w:r>
      <w:r w:rsidR="001C4486" w:rsidRPr="001C4486">
        <w:rPr>
          <w:spacing w:val="-2"/>
          <w:sz w:val="28"/>
          <w:szCs w:val="28"/>
        </w:rPr>
        <w:t>; c</w:t>
      </w:r>
      <w:r w:rsidRPr="001C4486">
        <w:rPr>
          <w:spacing w:val="-2"/>
          <w:sz w:val="28"/>
          <w:szCs w:val="28"/>
        </w:rPr>
        <w:t xml:space="preserve">hủ động xây dựng và triển khai thực hiện quy chế phối hợp </w:t>
      </w:r>
      <w:r w:rsidRPr="001C4486">
        <w:rPr>
          <w:spacing w:val="-2"/>
          <w:sz w:val="28"/>
          <w:szCs w:val="28"/>
        </w:rPr>
        <w:lastRenderedPageBreak/>
        <w:t>với người sử dụng lao động nhằm thúc đẩy các phong trào thi đua, gắn với thực hiện Chỉ thị 34-CT/TW, ngày 07/4/2014 của Bộ Chính trị về “Tiếp tục đổi mới công tác thi đua, khen thưởng”, hướng mạnh về cơ sở, bám sát nhiệm vụ chính trị tại ngành, địa phương, doanh nghiệp và chủ đề thi đua giai đoạn 2020 -2025 “Đổi mới sáng tạo, thi đua thúc đẩy năng suất lao động, phát triển bền vững đất nước”.</w:t>
      </w:r>
    </w:p>
    <w:p w:rsidR="00785208" w:rsidRPr="00207AD2" w:rsidRDefault="00785208" w:rsidP="00F56960">
      <w:pPr>
        <w:spacing w:before="120"/>
        <w:ind w:firstLine="567"/>
        <w:jc w:val="both"/>
        <w:rPr>
          <w:sz w:val="28"/>
          <w:szCs w:val="28"/>
        </w:rPr>
      </w:pPr>
      <w:r w:rsidRPr="00207AD2">
        <w:rPr>
          <w:sz w:val="28"/>
          <w:szCs w:val="28"/>
        </w:rPr>
        <w:t xml:space="preserve">Đổi mới việc phát động và triển khai phong trào thi đua theo hướng thiết thực, hiệu quả, sát hợp từng đối tượng, từng lĩnh vực. Gắn tiêu chí thi đua với triển khai có hiệu quả việc học tập và làm theo tư tưởng, đạo đức, phong cách Hồ Chí Minh, tạo sự chuyển biến về nhận thức và hành động của </w:t>
      </w:r>
      <w:r w:rsidR="00B31B37" w:rsidRPr="00207AD2">
        <w:rPr>
          <w:sz w:val="28"/>
          <w:szCs w:val="28"/>
        </w:rPr>
        <w:t>ĐVNLĐ</w:t>
      </w:r>
      <w:r w:rsidRPr="00207AD2">
        <w:rPr>
          <w:sz w:val="28"/>
          <w:szCs w:val="28"/>
        </w:rPr>
        <w:t>. Nâng cao trách nhi</w:t>
      </w:r>
      <w:r w:rsidR="00B31B37" w:rsidRPr="00207AD2">
        <w:rPr>
          <w:sz w:val="28"/>
          <w:szCs w:val="28"/>
        </w:rPr>
        <w:t>ệm của ban thường vụ, ba</w:t>
      </w:r>
      <w:r w:rsidRPr="00207AD2">
        <w:rPr>
          <w:sz w:val="28"/>
          <w:szCs w:val="28"/>
        </w:rPr>
        <w:t xml:space="preserve">n chấp hành </w:t>
      </w:r>
      <w:r w:rsidR="002A261F" w:rsidRPr="00207AD2">
        <w:rPr>
          <w:sz w:val="28"/>
          <w:szCs w:val="28"/>
        </w:rPr>
        <w:t xml:space="preserve">công đoàn </w:t>
      </w:r>
      <w:r w:rsidRPr="00207AD2">
        <w:rPr>
          <w:sz w:val="28"/>
          <w:szCs w:val="28"/>
        </w:rPr>
        <w:t>trong lãnh đạo, chỉ đạo tổ chức thực hiện các ph</w:t>
      </w:r>
      <w:r w:rsidR="00317B47" w:rsidRPr="00207AD2">
        <w:rPr>
          <w:sz w:val="28"/>
          <w:szCs w:val="28"/>
        </w:rPr>
        <w:t>ong trào thi đua, cuộc vận động</w:t>
      </w:r>
      <w:r w:rsidR="0079261A" w:rsidRPr="00207AD2">
        <w:rPr>
          <w:sz w:val="28"/>
          <w:szCs w:val="28"/>
        </w:rPr>
        <w:t>;</w:t>
      </w:r>
      <w:r w:rsidRPr="00207AD2">
        <w:rPr>
          <w:sz w:val="28"/>
          <w:szCs w:val="28"/>
        </w:rPr>
        <w:t xml:space="preserve"> giới thiệu các mô hình hay, cách làm hiệu quả để nhân rộng, học tập và làm theo</w:t>
      </w:r>
      <w:r w:rsidR="00796623" w:rsidRPr="00207AD2">
        <w:rPr>
          <w:sz w:val="28"/>
          <w:szCs w:val="28"/>
        </w:rPr>
        <w:t>.</w:t>
      </w:r>
    </w:p>
    <w:p w:rsidR="00785208" w:rsidRPr="00207AD2" w:rsidRDefault="00785208" w:rsidP="00F56960">
      <w:pPr>
        <w:spacing w:before="120"/>
        <w:ind w:firstLine="567"/>
        <w:jc w:val="both"/>
        <w:rPr>
          <w:sz w:val="28"/>
          <w:szCs w:val="28"/>
        </w:rPr>
      </w:pPr>
      <w:r w:rsidRPr="00207AD2">
        <w:rPr>
          <w:sz w:val="28"/>
          <w:szCs w:val="28"/>
        </w:rPr>
        <w:t>T</w:t>
      </w:r>
      <w:r w:rsidR="00796623" w:rsidRPr="00207AD2">
        <w:rPr>
          <w:sz w:val="28"/>
          <w:szCs w:val="28"/>
        </w:rPr>
        <w:t>ổ chức triển</w:t>
      </w:r>
      <w:r w:rsidRPr="00207AD2">
        <w:rPr>
          <w:sz w:val="28"/>
          <w:szCs w:val="28"/>
        </w:rPr>
        <w:t xml:space="preserve"> khai đồng bộ các phong trào thi đua yêu nước, các cuộc vận động do </w:t>
      </w:r>
      <w:r w:rsidR="00241096" w:rsidRPr="00207AD2">
        <w:rPr>
          <w:sz w:val="28"/>
          <w:szCs w:val="28"/>
        </w:rPr>
        <w:t>các cấp, các ngành</w:t>
      </w:r>
      <w:r w:rsidRPr="00207AD2">
        <w:rPr>
          <w:sz w:val="28"/>
          <w:szCs w:val="28"/>
        </w:rPr>
        <w:t xml:space="preserve"> phát động, góp phần phát triển kinh tế - xã hội của ngành, địa phương theo </w:t>
      </w:r>
      <w:r w:rsidR="007D2073" w:rsidRPr="00207AD2">
        <w:rPr>
          <w:sz w:val="28"/>
          <w:szCs w:val="28"/>
        </w:rPr>
        <w:t xml:space="preserve">tinh thần </w:t>
      </w:r>
      <w:r w:rsidR="0079261A" w:rsidRPr="00207AD2">
        <w:rPr>
          <w:sz w:val="28"/>
          <w:szCs w:val="28"/>
        </w:rPr>
        <w:t>Nghị quyết XX của t</w:t>
      </w:r>
      <w:r w:rsidR="003C010D" w:rsidRPr="00207AD2">
        <w:rPr>
          <w:sz w:val="28"/>
          <w:szCs w:val="28"/>
        </w:rPr>
        <w:t>ỉnh Đảng bộ</w:t>
      </w:r>
      <w:r w:rsidRPr="00207AD2">
        <w:rPr>
          <w:sz w:val="28"/>
          <w:szCs w:val="28"/>
        </w:rPr>
        <w:t xml:space="preserve">. Tiếp tục phát triển phong trào thi đua “Lao động giỏi”, “Lao động sáng tạo” sát hợp với từng khu vực, từng đối tượng, trọng tâm là “Năng suất cao hơn, chất lượng </w:t>
      </w:r>
      <w:r w:rsidR="003C010D" w:rsidRPr="00207AD2">
        <w:rPr>
          <w:sz w:val="28"/>
          <w:szCs w:val="28"/>
        </w:rPr>
        <w:t>tốt hơn</w:t>
      </w:r>
      <w:r w:rsidR="004A318C" w:rsidRPr="00207AD2">
        <w:rPr>
          <w:sz w:val="28"/>
          <w:szCs w:val="28"/>
        </w:rPr>
        <w:t xml:space="preserve">” trong khu vực </w:t>
      </w:r>
      <w:r w:rsidR="00C205A7" w:rsidRPr="00207AD2">
        <w:rPr>
          <w:sz w:val="28"/>
          <w:szCs w:val="28"/>
        </w:rPr>
        <w:t xml:space="preserve">sản </w:t>
      </w:r>
      <w:r w:rsidR="004A318C" w:rsidRPr="00207AD2">
        <w:rPr>
          <w:sz w:val="28"/>
          <w:szCs w:val="28"/>
        </w:rPr>
        <w:t>x</w:t>
      </w:r>
      <w:r w:rsidRPr="00207AD2">
        <w:rPr>
          <w:sz w:val="28"/>
          <w:szCs w:val="28"/>
        </w:rPr>
        <w:t>u</w:t>
      </w:r>
      <w:r w:rsidR="004A318C" w:rsidRPr="00207AD2">
        <w:rPr>
          <w:sz w:val="28"/>
          <w:szCs w:val="28"/>
        </w:rPr>
        <w:t>ấ</w:t>
      </w:r>
      <w:r w:rsidRPr="00207AD2">
        <w:rPr>
          <w:sz w:val="28"/>
          <w:szCs w:val="28"/>
        </w:rPr>
        <w:t xml:space="preserve">t </w:t>
      </w:r>
      <w:r w:rsidR="004A318C" w:rsidRPr="00207AD2">
        <w:rPr>
          <w:sz w:val="28"/>
          <w:szCs w:val="28"/>
        </w:rPr>
        <w:t>k</w:t>
      </w:r>
      <w:r w:rsidRPr="00207AD2">
        <w:rPr>
          <w:sz w:val="28"/>
          <w:szCs w:val="28"/>
        </w:rPr>
        <w:t>inh doanh; phong tr</w:t>
      </w:r>
      <w:r w:rsidR="004A318C" w:rsidRPr="00207AD2">
        <w:rPr>
          <w:sz w:val="28"/>
          <w:szCs w:val="28"/>
        </w:rPr>
        <w:t xml:space="preserve">ào “Tham mưu giỏi, phục vụ tốt” </w:t>
      </w:r>
      <w:r w:rsidRPr="00207AD2">
        <w:rPr>
          <w:bCs/>
          <w:sz w:val="28"/>
          <w:szCs w:val="28"/>
        </w:rPr>
        <w:t xml:space="preserve">trong cơ quan hành chính, đơn vị sự nghiệp, góp phần nâng cao năng suất lao </w:t>
      </w:r>
      <w:r w:rsidR="00094A88" w:rsidRPr="00207AD2">
        <w:rPr>
          <w:bCs/>
          <w:sz w:val="28"/>
          <w:szCs w:val="28"/>
        </w:rPr>
        <w:t>động, chất l</w:t>
      </w:r>
      <w:r w:rsidRPr="00207AD2">
        <w:rPr>
          <w:bCs/>
          <w:sz w:val="28"/>
          <w:szCs w:val="28"/>
        </w:rPr>
        <w:t>ượng sản phẩm, hiệu quả c</w:t>
      </w:r>
      <w:r w:rsidR="00094A88" w:rsidRPr="00207AD2">
        <w:rPr>
          <w:bCs/>
          <w:sz w:val="28"/>
          <w:szCs w:val="28"/>
        </w:rPr>
        <w:t>ông tác và sức cạnh tranh của nền kinh tế</w:t>
      </w:r>
      <w:r w:rsidRPr="00207AD2">
        <w:rPr>
          <w:bCs/>
          <w:sz w:val="28"/>
          <w:szCs w:val="28"/>
        </w:rPr>
        <w:t>.</w:t>
      </w:r>
    </w:p>
    <w:p w:rsidR="00785208" w:rsidRPr="00207AD2" w:rsidRDefault="005E3B9E" w:rsidP="00F56960">
      <w:pPr>
        <w:spacing w:before="120"/>
        <w:ind w:firstLine="567"/>
        <w:jc w:val="both"/>
        <w:rPr>
          <w:sz w:val="28"/>
          <w:szCs w:val="28"/>
        </w:rPr>
      </w:pPr>
      <w:r w:rsidRPr="00207AD2">
        <w:rPr>
          <w:sz w:val="28"/>
          <w:szCs w:val="28"/>
        </w:rPr>
        <w:t>Đ</w:t>
      </w:r>
      <w:r w:rsidR="00785208" w:rsidRPr="00207AD2">
        <w:rPr>
          <w:sz w:val="28"/>
          <w:szCs w:val="28"/>
        </w:rPr>
        <w:t xml:space="preserve">ổi mới công tác tổng kết, đánh giá phong trào thi đua, biểu </w:t>
      </w:r>
      <w:r w:rsidRPr="00207AD2">
        <w:rPr>
          <w:sz w:val="28"/>
          <w:szCs w:val="28"/>
        </w:rPr>
        <w:t>dương k</w:t>
      </w:r>
      <w:r w:rsidR="00785208" w:rsidRPr="00207AD2">
        <w:rPr>
          <w:sz w:val="28"/>
          <w:szCs w:val="28"/>
        </w:rPr>
        <w:t xml:space="preserve">hen thưởng kịp thời các tập thể, cá nhân có thành tích xuất sắc, </w:t>
      </w:r>
      <w:r w:rsidRPr="00207AD2">
        <w:rPr>
          <w:sz w:val="28"/>
          <w:szCs w:val="28"/>
        </w:rPr>
        <w:t>quan</w:t>
      </w:r>
      <w:r w:rsidR="001C4486">
        <w:rPr>
          <w:sz w:val="28"/>
          <w:szCs w:val="28"/>
        </w:rPr>
        <w:t xml:space="preserve"> </w:t>
      </w:r>
      <w:r w:rsidRPr="00207AD2">
        <w:rPr>
          <w:sz w:val="28"/>
          <w:szCs w:val="28"/>
        </w:rPr>
        <w:t>tâm đến</w:t>
      </w:r>
      <w:r w:rsidR="00785208" w:rsidRPr="00207AD2">
        <w:rPr>
          <w:sz w:val="28"/>
          <w:szCs w:val="28"/>
        </w:rPr>
        <w:t xml:space="preserve"> người lao động trực tiếp và các tập thể lao động quy mô nhỏ. Chú trọng phát hiện, nhân rộng điển hình tiên tiến, mô hình hoạt động hiệu quả, an toàn trong các cấp công đoàn và toàn xã hội.</w:t>
      </w:r>
    </w:p>
    <w:p w:rsidR="00785208" w:rsidRPr="00207AD2" w:rsidRDefault="00785208" w:rsidP="00F56960">
      <w:pPr>
        <w:spacing w:before="120"/>
        <w:ind w:firstLine="567"/>
        <w:jc w:val="both"/>
        <w:rPr>
          <w:sz w:val="28"/>
          <w:szCs w:val="28"/>
        </w:rPr>
      </w:pPr>
      <w:r w:rsidRPr="00207AD2">
        <w:rPr>
          <w:sz w:val="28"/>
          <w:szCs w:val="28"/>
        </w:rPr>
        <w:t xml:space="preserve">Rà soát, sửa đổi, bổ sung Quy chế thi đua, khen thưởng, các tiêu chí đánh giá thi đua trong hệ thống công đoàn </w:t>
      </w:r>
      <w:r w:rsidR="00943A61" w:rsidRPr="00207AD2">
        <w:rPr>
          <w:sz w:val="28"/>
          <w:szCs w:val="28"/>
        </w:rPr>
        <w:t xml:space="preserve">tỉnh </w:t>
      </w:r>
      <w:r w:rsidRPr="00207AD2">
        <w:rPr>
          <w:sz w:val="28"/>
          <w:szCs w:val="28"/>
        </w:rPr>
        <w:t>phù hợp với tình hình mới.</w:t>
      </w:r>
    </w:p>
    <w:p w:rsidR="00785208" w:rsidRPr="00207AD2" w:rsidRDefault="006257D7" w:rsidP="00F56960">
      <w:pPr>
        <w:spacing w:before="120"/>
        <w:ind w:firstLine="567"/>
        <w:jc w:val="both"/>
        <w:rPr>
          <w:b/>
          <w:sz w:val="28"/>
          <w:szCs w:val="28"/>
        </w:rPr>
      </w:pPr>
      <w:r w:rsidRPr="00207AD2">
        <w:rPr>
          <w:b/>
          <w:sz w:val="28"/>
          <w:szCs w:val="28"/>
        </w:rPr>
        <w:t>9</w:t>
      </w:r>
      <w:r w:rsidR="00785208" w:rsidRPr="00207AD2">
        <w:rPr>
          <w:b/>
          <w:sz w:val="28"/>
          <w:szCs w:val="28"/>
        </w:rPr>
        <w:t>. Xây dựng nguồn lực tài chính đủ mạnh để thực hiện tốt chức năng, nhiệm vụ của tổ chức công đoàn</w:t>
      </w:r>
    </w:p>
    <w:p w:rsidR="009E49A5" w:rsidRPr="001C4486" w:rsidRDefault="009E49A5" w:rsidP="00F56960">
      <w:pPr>
        <w:spacing w:before="120"/>
        <w:ind w:firstLine="567"/>
        <w:jc w:val="both"/>
        <w:rPr>
          <w:spacing w:val="-2"/>
          <w:sz w:val="28"/>
          <w:szCs w:val="28"/>
        </w:rPr>
      </w:pPr>
      <w:r w:rsidRPr="001C4486">
        <w:rPr>
          <w:spacing w:val="-2"/>
          <w:sz w:val="28"/>
          <w:szCs w:val="28"/>
        </w:rPr>
        <w:t>Phối hợp với các cơ quan chức năng kiểm tra, giám sá</w:t>
      </w:r>
      <w:r w:rsidR="0067783A" w:rsidRPr="001C4486">
        <w:rPr>
          <w:spacing w:val="-2"/>
          <w:sz w:val="28"/>
          <w:szCs w:val="28"/>
        </w:rPr>
        <w:t>t việc thực hiện đóng kinh phí c</w:t>
      </w:r>
      <w:r w:rsidRPr="001C4486">
        <w:rPr>
          <w:spacing w:val="-2"/>
          <w:sz w:val="28"/>
          <w:szCs w:val="28"/>
        </w:rPr>
        <w:t xml:space="preserve">ông đoàn của chủ doanh nghiệp, thủ trưởng các cơ quan đơn vị thực hiện trách nhiệm đóng kinh phí </w:t>
      </w:r>
      <w:r w:rsidR="0067783A" w:rsidRPr="001C4486">
        <w:rPr>
          <w:spacing w:val="-2"/>
          <w:sz w:val="28"/>
          <w:szCs w:val="28"/>
        </w:rPr>
        <w:t>c</w:t>
      </w:r>
      <w:r w:rsidRPr="001C4486">
        <w:rPr>
          <w:spacing w:val="-2"/>
          <w:sz w:val="28"/>
          <w:szCs w:val="28"/>
        </w:rPr>
        <w:t>ông đoàn theo qui định của Luật Công đoàn, Nghị định số 191/2013/NĐ-CP của Chính phủ; nâng cao hiệu quả công tác thu tài chính Công đoàn, đảm bảo thu đúng, thu đủ, thu kịp thời các nguồn thu kinh phí Công đoàn, đoàn phí Công đoàn</w:t>
      </w:r>
      <w:r w:rsidR="001C4486" w:rsidRPr="001C4486">
        <w:rPr>
          <w:spacing w:val="-2"/>
          <w:sz w:val="28"/>
          <w:szCs w:val="28"/>
        </w:rPr>
        <w:t>,</w:t>
      </w:r>
      <w:r w:rsidRPr="001C4486">
        <w:rPr>
          <w:spacing w:val="-2"/>
          <w:sz w:val="28"/>
          <w:szCs w:val="28"/>
        </w:rPr>
        <w:t>...</w:t>
      </w:r>
      <w:r w:rsidR="001C4486" w:rsidRPr="001C4486">
        <w:rPr>
          <w:spacing w:val="-2"/>
          <w:sz w:val="28"/>
          <w:szCs w:val="28"/>
        </w:rPr>
        <w:t xml:space="preserve"> </w:t>
      </w:r>
      <w:r w:rsidRPr="001C4486">
        <w:rPr>
          <w:spacing w:val="-2"/>
          <w:sz w:val="28"/>
          <w:szCs w:val="28"/>
        </w:rPr>
        <w:t>Phân phối nguồn thu theo đúng quy định của Tổng liên đoàn.</w:t>
      </w:r>
    </w:p>
    <w:p w:rsidR="009E49A5" w:rsidRPr="00207AD2" w:rsidRDefault="00DB2072" w:rsidP="00F56960">
      <w:pPr>
        <w:spacing w:before="120"/>
        <w:ind w:firstLine="567"/>
        <w:jc w:val="both"/>
        <w:rPr>
          <w:sz w:val="28"/>
          <w:szCs w:val="28"/>
        </w:rPr>
      </w:pPr>
      <w:r w:rsidRPr="00207AD2">
        <w:rPr>
          <w:sz w:val="28"/>
          <w:szCs w:val="28"/>
        </w:rPr>
        <w:t>Công tác chi tài chính c</w:t>
      </w:r>
      <w:r w:rsidR="009E49A5" w:rsidRPr="00207AD2">
        <w:rPr>
          <w:sz w:val="28"/>
          <w:szCs w:val="28"/>
        </w:rPr>
        <w:t xml:space="preserve">ông đoàn phải chặt chẽ, có kế hoạch, thực hành tiết kiệm chống lãng phí. Chú trọng chi cho các nhiệm vụ trọng tâm, các hoạt động mang lại lợi ích thiết thực cho </w:t>
      </w:r>
      <w:r w:rsidRPr="00207AD2">
        <w:rPr>
          <w:sz w:val="28"/>
          <w:szCs w:val="28"/>
        </w:rPr>
        <w:t>ĐVNLĐ</w:t>
      </w:r>
      <w:r w:rsidR="001C4486">
        <w:rPr>
          <w:sz w:val="28"/>
          <w:szCs w:val="28"/>
        </w:rPr>
        <w:t xml:space="preserve"> và tổ chức Công đoàn; x</w:t>
      </w:r>
      <w:r w:rsidR="009E49A5" w:rsidRPr="00207AD2">
        <w:rPr>
          <w:sz w:val="28"/>
          <w:szCs w:val="28"/>
        </w:rPr>
        <w:t>ây dựng (bổ sung, sửa đổi) quy chế chi tiêu nội bộ, kế hoạch tài chính (theo chương trình công tác hàng năm), chứng từ chi tiêu phải kiểm soát</w:t>
      </w:r>
      <w:r w:rsidRPr="00207AD2">
        <w:rPr>
          <w:sz w:val="28"/>
          <w:szCs w:val="28"/>
        </w:rPr>
        <w:t xml:space="preserve"> đảm bảo hợp pháp, hợp lệ, mở đầy</w:t>
      </w:r>
      <w:r w:rsidR="009E49A5" w:rsidRPr="00207AD2">
        <w:rPr>
          <w:sz w:val="28"/>
          <w:szCs w:val="28"/>
        </w:rPr>
        <w:t xml:space="preserve"> đủ sổ sách kế toán th</w:t>
      </w:r>
      <w:r w:rsidR="006C054B" w:rsidRPr="00207AD2">
        <w:rPr>
          <w:sz w:val="28"/>
          <w:szCs w:val="28"/>
        </w:rPr>
        <w:t>eo quy định của Nhà nước, Tổng L</w:t>
      </w:r>
      <w:r w:rsidR="009E49A5" w:rsidRPr="00207AD2">
        <w:rPr>
          <w:sz w:val="28"/>
          <w:szCs w:val="28"/>
        </w:rPr>
        <w:t>iên đoàn.</w:t>
      </w:r>
    </w:p>
    <w:p w:rsidR="009E49A5" w:rsidRPr="00207AD2" w:rsidRDefault="009E49A5" w:rsidP="00F56960">
      <w:pPr>
        <w:spacing w:before="120"/>
        <w:ind w:firstLine="567"/>
        <w:jc w:val="both"/>
        <w:rPr>
          <w:sz w:val="28"/>
          <w:szCs w:val="28"/>
        </w:rPr>
      </w:pPr>
      <w:r w:rsidRPr="00207AD2">
        <w:rPr>
          <w:sz w:val="28"/>
          <w:szCs w:val="28"/>
        </w:rPr>
        <w:lastRenderedPageBreak/>
        <w:t>Tổ chức các hội nghị tập huấn, sơ kết, tổng kết đánh giá tình hình thực hiện công tác quản lý tài chính</w:t>
      </w:r>
      <w:r w:rsidR="006C054B" w:rsidRPr="00207AD2">
        <w:rPr>
          <w:sz w:val="28"/>
          <w:szCs w:val="28"/>
        </w:rPr>
        <w:t>,</w:t>
      </w:r>
      <w:r w:rsidRPr="00207AD2">
        <w:rPr>
          <w:sz w:val="28"/>
          <w:szCs w:val="28"/>
        </w:rPr>
        <w:t xml:space="preserve"> tài sản Công đoàn; đề ra những biện pháp nâng c</w:t>
      </w:r>
      <w:r w:rsidR="00CA377C" w:rsidRPr="00207AD2">
        <w:rPr>
          <w:sz w:val="28"/>
          <w:szCs w:val="28"/>
        </w:rPr>
        <w:t>ao hiệu quả thu, chi tài chính c</w:t>
      </w:r>
      <w:r w:rsidRPr="00207AD2">
        <w:rPr>
          <w:sz w:val="28"/>
          <w:szCs w:val="28"/>
        </w:rPr>
        <w:t>ông đoàn. Khen thưởng kịp thời các tập thể, cá nhân có thành tích xuất sắc trong công tác quản lý tài chính</w:t>
      </w:r>
      <w:r w:rsidR="00CA377C" w:rsidRPr="00207AD2">
        <w:rPr>
          <w:sz w:val="28"/>
          <w:szCs w:val="28"/>
        </w:rPr>
        <w:t>,</w:t>
      </w:r>
      <w:r w:rsidRPr="00207AD2">
        <w:rPr>
          <w:sz w:val="28"/>
          <w:szCs w:val="28"/>
        </w:rPr>
        <w:t xml:space="preserve"> tài sản </w:t>
      </w:r>
      <w:r w:rsidR="00CA377C" w:rsidRPr="00207AD2">
        <w:rPr>
          <w:sz w:val="28"/>
          <w:szCs w:val="28"/>
        </w:rPr>
        <w:t>c</w:t>
      </w:r>
      <w:r w:rsidRPr="00207AD2">
        <w:rPr>
          <w:sz w:val="28"/>
          <w:szCs w:val="28"/>
        </w:rPr>
        <w:t>ông đoàn; thực hiện nghiêm xử phạt, kỷ luật đối với cá nhân, đơn vị vi phạm quy định về quản lý tài chính</w:t>
      </w:r>
      <w:r w:rsidR="00CA377C" w:rsidRPr="00207AD2">
        <w:rPr>
          <w:sz w:val="28"/>
          <w:szCs w:val="28"/>
        </w:rPr>
        <w:t>,</w:t>
      </w:r>
      <w:r w:rsidRPr="00207AD2">
        <w:rPr>
          <w:sz w:val="28"/>
          <w:szCs w:val="28"/>
        </w:rPr>
        <w:t xml:space="preserve"> tài sản Công đoàn.</w:t>
      </w:r>
    </w:p>
    <w:p w:rsidR="00715378" w:rsidRPr="00207AD2" w:rsidRDefault="006257D7" w:rsidP="00F56960">
      <w:pPr>
        <w:spacing w:before="120"/>
        <w:ind w:firstLine="567"/>
        <w:jc w:val="both"/>
        <w:rPr>
          <w:b/>
          <w:sz w:val="28"/>
          <w:szCs w:val="28"/>
        </w:rPr>
      </w:pPr>
      <w:r w:rsidRPr="00207AD2">
        <w:rPr>
          <w:b/>
          <w:sz w:val="28"/>
          <w:szCs w:val="28"/>
        </w:rPr>
        <w:t>10</w:t>
      </w:r>
      <w:r w:rsidR="00715378" w:rsidRPr="00207AD2">
        <w:rPr>
          <w:b/>
          <w:sz w:val="28"/>
          <w:szCs w:val="28"/>
        </w:rPr>
        <w:t>. Tăng cường và nâng cao hiệu quả phối hợp giữa các cơ quan nhà nước, Mặt trận Tổ quốc, tổ chức chính trị - xã hội, tổ chức kinh tế, tổ chức xã hội với Công đoàn</w:t>
      </w:r>
    </w:p>
    <w:p w:rsidR="00715378" w:rsidRPr="00207AD2" w:rsidRDefault="00715378" w:rsidP="00F56960">
      <w:pPr>
        <w:spacing w:before="120"/>
        <w:ind w:firstLine="567"/>
        <w:jc w:val="both"/>
        <w:rPr>
          <w:sz w:val="28"/>
          <w:szCs w:val="28"/>
        </w:rPr>
      </w:pPr>
      <w:r w:rsidRPr="00207AD2">
        <w:rPr>
          <w:sz w:val="28"/>
          <w:szCs w:val="28"/>
        </w:rPr>
        <w:t xml:space="preserve">Phối hợp với các sở, ban, ngành đoàn thể xây dựng Chương trình phối hợp, tăng cường trách nhiệm giữa các đơn vị trong việc chỉ đạo, hướng dẫn tổ chức thực hiện công tác tuyên truyền giáo dục, thực hiện chủ trương, đường lối của Đảng, chính sách pháp luật của Nhà nước, nghị quyết của công đoàn các cấp, bảo vệ quyền, lợi ích hợp pháp, chính đáng của </w:t>
      </w:r>
      <w:r w:rsidR="007350DF" w:rsidRPr="00207AD2">
        <w:rPr>
          <w:sz w:val="28"/>
          <w:szCs w:val="28"/>
        </w:rPr>
        <w:t>ĐVNLĐ</w:t>
      </w:r>
      <w:r w:rsidRPr="00207AD2">
        <w:rPr>
          <w:sz w:val="28"/>
          <w:szCs w:val="28"/>
        </w:rPr>
        <w:t xml:space="preserve"> trong cơ quan, đơn vị.</w:t>
      </w:r>
    </w:p>
    <w:p w:rsidR="00715378" w:rsidRPr="00F056E8" w:rsidRDefault="00715378" w:rsidP="00F56960">
      <w:pPr>
        <w:spacing w:before="120"/>
        <w:ind w:firstLine="567"/>
        <w:jc w:val="both"/>
        <w:rPr>
          <w:sz w:val="28"/>
          <w:szCs w:val="28"/>
        </w:rPr>
      </w:pPr>
      <w:r w:rsidRPr="00F056E8">
        <w:rPr>
          <w:sz w:val="28"/>
          <w:szCs w:val="28"/>
        </w:rPr>
        <w:t xml:space="preserve">Tăng cường phối hợp với các cấp chính quyền, Mặt trận </w:t>
      </w:r>
      <w:r w:rsidR="009C37D9" w:rsidRPr="00F056E8">
        <w:rPr>
          <w:sz w:val="28"/>
          <w:szCs w:val="28"/>
        </w:rPr>
        <w:t>Tổ quốc Việt Nam</w:t>
      </w:r>
      <w:r w:rsidRPr="00F056E8">
        <w:rPr>
          <w:sz w:val="28"/>
          <w:szCs w:val="28"/>
        </w:rPr>
        <w:t xml:space="preserve"> và các tổ chức chính trị xã hội trong thực hiện QĐ số 217-</w:t>
      </w:r>
      <w:r w:rsidR="00C205A7" w:rsidRPr="00F056E8">
        <w:rPr>
          <w:sz w:val="28"/>
          <w:szCs w:val="28"/>
        </w:rPr>
        <w:t>QĐ/T</w:t>
      </w:r>
      <w:r w:rsidR="00F056E8">
        <w:rPr>
          <w:sz w:val="28"/>
          <w:szCs w:val="28"/>
        </w:rPr>
        <w:t>W</w:t>
      </w:r>
      <w:r w:rsidR="00C205A7" w:rsidRPr="00F056E8">
        <w:rPr>
          <w:sz w:val="28"/>
          <w:szCs w:val="28"/>
        </w:rPr>
        <w:t xml:space="preserve"> và QĐ số 218-QĐ/T</w:t>
      </w:r>
      <w:r w:rsidR="00F056E8">
        <w:rPr>
          <w:sz w:val="28"/>
          <w:szCs w:val="28"/>
        </w:rPr>
        <w:t>W của Bộ Chính trị</w:t>
      </w:r>
      <w:r w:rsidR="00C205A7" w:rsidRPr="00F056E8">
        <w:rPr>
          <w:sz w:val="28"/>
          <w:szCs w:val="28"/>
        </w:rPr>
        <w:t>.</w:t>
      </w:r>
    </w:p>
    <w:p w:rsidR="00715378" w:rsidRPr="00207AD2" w:rsidRDefault="00715378" w:rsidP="00F56960">
      <w:pPr>
        <w:spacing w:before="120"/>
        <w:ind w:firstLine="567"/>
        <w:jc w:val="both"/>
        <w:rPr>
          <w:sz w:val="28"/>
          <w:szCs w:val="28"/>
        </w:rPr>
      </w:pPr>
      <w:r w:rsidRPr="00207AD2">
        <w:rPr>
          <w:sz w:val="28"/>
          <w:szCs w:val="28"/>
        </w:rPr>
        <w:t xml:space="preserve">Xây dựng các chương trình phối hợp, thỏa thuận hợp tác có tính lâu dài, toàn diện với Mặt trận Tổ quốc, các tổ chức chính trị-xã hội, tổ chức kinh tế, tổ chức xã hội, tạo sức mạnh tổng hợp để chăm lo, nâng cao đời sống vật chất, tinh thần cho </w:t>
      </w:r>
      <w:r w:rsidR="009F0543" w:rsidRPr="00207AD2">
        <w:rPr>
          <w:sz w:val="28"/>
          <w:szCs w:val="28"/>
        </w:rPr>
        <w:t>ĐVNLĐ</w:t>
      </w:r>
      <w:r w:rsidRPr="00207AD2">
        <w:rPr>
          <w:sz w:val="28"/>
          <w:szCs w:val="28"/>
        </w:rPr>
        <w:t>.</w:t>
      </w:r>
    </w:p>
    <w:p w:rsidR="00CE5D30" w:rsidRPr="00207AD2" w:rsidRDefault="00785208" w:rsidP="00F56960">
      <w:pPr>
        <w:spacing w:before="120"/>
        <w:ind w:firstLine="567"/>
        <w:jc w:val="both"/>
        <w:rPr>
          <w:b/>
          <w:sz w:val="28"/>
          <w:szCs w:val="28"/>
        </w:rPr>
      </w:pPr>
      <w:r w:rsidRPr="00207AD2">
        <w:rPr>
          <w:b/>
          <w:sz w:val="28"/>
          <w:szCs w:val="28"/>
        </w:rPr>
        <w:t>I</w:t>
      </w:r>
      <w:r w:rsidR="00CE5D30" w:rsidRPr="00207AD2">
        <w:rPr>
          <w:b/>
          <w:sz w:val="28"/>
          <w:szCs w:val="28"/>
        </w:rPr>
        <w:t>II</w:t>
      </w:r>
      <w:r w:rsidRPr="00207AD2">
        <w:rPr>
          <w:b/>
          <w:sz w:val="28"/>
          <w:szCs w:val="28"/>
        </w:rPr>
        <w:t xml:space="preserve">. TỔ CHỨC THỰC HIỆN </w:t>
      </w:r>
    </w:p>
    <w:p w:rsidR="00785208" w:rsidRPr="00207AD2" w:rsidRDefault="00785208" w:rsidP="00F56960">
      <w:pPr>
        <w:spacing w:before="120"/>
        <w:ind w:firstLine="567"/>
        <w:jc w:val="both"/>
        <w:rPr>
          <w:b/>
          <w:sz w:val="28"/>
          <w:szCs w:val="28"/>
        </w:rPr>
      </w:pPr>
      <w:r w:rsidRPr="00207AD2">
        <w:rPr>
          <w:b/>
          <w:sz w:val="28"/>
          <w:szCs w:val="28"/>
        </w:rPr>
        <w:t xml:space="preserve">1. Liên đoàn Lao động </w:t>
      </w:r>
      <w:r w:rsidR="009032B5" w:rsidRPr="00207AD2">
        <w:rPr>
          <w:b/>
          <w:sz w:val="28"/>
          <w:szCs w:val="28"/>
        </w:rPr>
        <w:t>tỉnh</w:t>
      </w:r>
    </w:p>
    <w:p w:rsidR="006257D7" w:rsidRPr="00207AD2" w:rsidRDefault="004A2226" w:rsidP="00F56960">
      <w:pPr>
        <w:spacing w:before="120"/>
        <w:ind w:firstLine="567"/>
        <w:jc w:val="both"/>
        <w:rPr>
          <w:i/>
          <w:sz w:val="28"/>
          <w:szCs w:val="28"/>
        </w:rPr>
      </w:pPr>
      <w:r w:rsidRPr="00207AD2">
        <w:rPr>
          <w:sz w:val="28"/>
          <w:szCs w:val="28"/>
        </w:rPr>
        <w:t xml:space="preserve">Giao Ban Tuyên giáo - Nữ công tham mưu cho Ban Thường vụ LĐLĐ tỉnh </w:t>
      </w:r>
      <w:r w:rsidR="00785208" w:rsidRPr="00207AD2">
        <w:rPr>
          <w:sz w:val="28"/>
          <w:szCs w:val="28"/>
        </w:rPr>
        <w:t xml:space="preserve">đề </w:t>
      </w:r>
      <w:r w:rsidRPr="00207AD2">
        <w:rPr>
          <w:sz w:val="28"/>
          <w:szCs w:val="28"/>
        </w:rPr>
        <w:t>xuất</w:t>
      </w:r>
      <w:r w:rsidR="00F056E8">
        <w:rPr>
          <w:sz w:val="28"/>
          <w:szCs w:val="28"/>
        </w:rPr>
        <w:t xml:space="preserve"> </w:t>
      </w:r>
      <w:r w:rsidR="005B5850" w:rsidRPr="00207AD2">
        <w:rPr>
          <w:sz w:val="28"/>
          <w:szCs w:val="28"/>
        </w:rPr>
        <w:t>T</w:t>
      </w:r>
      <w:r w:rsidR="009032B5" w:rsidRPr="00207AD2">
        <w:rPr>
          <w:sz w:val="28"/>
          <w:szCs w:val="28"/>
        </w:rPr>
        <w:t xml:space="preserve">ỉnh ủy </w:t>
      </w:r>
      <w:r w:rsidR="00785208" w:rsidRPr="00207AD2">
        <w:rPr>
          <w:sz w:val="28"/>
          <w:szCs w:val="28"/>
        </w:rPr>
        <w:t>tổ chức nghiên cứu, quán triệt</w:t>
      </w:r>
      <w:r w:rsidR="001C343E" w:rsidRPr="00207AD2">
        <w:rPr>
          <w:sz w:val="28"/>
          <w:szCs w:val="28"/>
        </w:rPr>
        <w:t xml:space="preserve"> Nghị quyết;</w:t>
      </w:r>
      <w:r w:rsidR="00785208" w:rsidRPr="00207AD2">
        <w:rPr>
          <w:sz w:val="28"/>
          <w:szCs w:val="28"/>
        </w:rPr>
        <w:t xml:space="preserve"> xây dựng </w:t>
      </w:r>
      <w:r w:rsidR="009032B5" w:rsidRPr="00207AD2">
        <w:rPr>
          <w:sz w:val="28"/>
          <w:szCs w:val="28"/>
        </w:rPr>
        <w:t>văn bản chỉ đạo</w:t>
      </w:r>
      <w:r w:rsidR="00F056E8">
        <w:rPr>
          <w:sz w:val="28"/>
          <w:szCs w:val="28"/>
        </w:rPr>
        <w:t xml:space="preserve"> </w:t>
      </w:r>
      <w:r w:rsidR="00AE5876" w:rsidRPr="00207AD2">
        <w:rPr>
          <w:sz w:val="28"/>
          <w:szCs w:val="28"/>
        </w:rPr>
        <w:t xml:space="preserve">các cấp ủy Đảng triển khai </w:t>
      </w:r>
      <w:r w:rsidR="00785208" w:rsidRPr="00207AD2">
        <w:rPr>
          <w:sz w:val="28"/>
          <w:szCs w:val="28"/>
        </w:rPr>
        <w:t>thực hiện Nghị quyết 02 của Bộ Chính trị</w:t>
      </w:r>
      <w:r w:rsidR="00F056E8">
        <w:rPr>
          <w:sz w:val="28"/>
          <w:szCs w:val="28"/>
        </w:rPr>
        <w:t xml:space="preserve"> </w:t>
      </w:r>
      <w:r w:rsidR="00B27144" w:rsidRPr="00207AD2">
        <w:rPr>
          <w:i/>
          <w:sz w:val="28"/>
          <w:szCs w:val="28"/>
        </w:rPr>
        <w:t>(</w:t>
      </w:r>
      <w:r w:rsidR="00FB2E7D" w:rsidRPr="00207AD2">
        <w:rPr>
          <w:i/>
          <w:sz w:val="28"/>
          <w:szCs w:val="28"/>
        </w:rPr>
        <w:t>q</w:t>
      </w:r>
      <w:r w:rsidR="00B27144" w:rsidRPr="00207AD2">
        <w:rPr>
          <w:i/>
          <w:sz w:val="28"/>
          <w:szCs w:val="28"/>
        </w:rPr>
        <w:t>uý IV/2021)</w:t>
      </w:r>
      <w:r w:rsidR="00785208" w:rsidRPr="00207AD2">
        <w:rPr>
          <w:i/>
          <w:sz w:val="28"/>
          <w:szCs w:val="28"/>
        </w:rPr>
        <w:t>.</w:t>
      </w:r>
    </w:p>
    <w:p w:rsidR="00785208" w:rsidRPr="00207AD2" w:rsidRDefault="004A2226" w:rsidP="00F56960">
      <w:pPr>
        <w:spacing w:before="120"/>
        <w:ind w:firstLine="567"/>
        <w:jc w:val="both"/>
        <w:rPr>
          <w:sz w:val="28"/>
          <w:szCs w:val="28"/>
        </w:rPr>
      </w:pPr>
      <w:r w:rsidRPr="00207AD2">
        <w:rPr>
          <w:sz w:val="28"/>
          <w:szCs w:val="28"/>
        </w:rPr>
        <w:t>Giao Ban Tuyên giáo - Nữ công tham mưu cho Ban Thường vụ LĐLĐ tỉnh c</w:t>
      </w:r>
      <w:r w:rsidR="00785208" w:rsidRPr="00207AD2">
        <w:rPr>
          <w:sz w:val="28"/>
          <w:szCs w:val="28"/>
        </w:rPr>
        <w:t xml:space="preserve">hỉ đạo </w:t>
      </w:r>
      <w:r w:rsidR="005B5850" w:rsidRPr="00207AD2">
        <w:rPr>
          <w:sz w:val="28"/>
          <w:szCs w:val="28"/>
        </w:rPr>
        <w:t>các cấp công đoàn</w:t>
      </w:r>
      <w:r w:rsidR="00785208" w:rsidRPr="00207AD2">
        <w:rPr>
          <w:sz w:val="28"/>
          <w:szCs w:val="28"/>
        </w:rPr>
        <w:t xml:space="preserve"> nghiên cứu, quán triệt, thông tin tuyên truyền về Nghị quyết </w:t>
      </w:r>
      <w:r w:rsidR="00B27144" w:rsidRPr="00207AD2">
        <w:rPr>
          <w:sz w:val="28"/>
          <w:szCs w:val="28"/>
        </w:rPr>
        <w:t xml:space="preserve">02 </w:t>
      </w:r>
      <w:r w:rsidR="00F60389" w:rsidRPr="00207AD2">
        <w:rPr>
          <w:sz w:val="28"/>
          <w:szCs w:val="28"/>
        </w:rPr>
        <w:t xml:space="preserve">của Bộ Chính Trị </w:t>
      </w:r>
      <w:r w:rsidR="00785208" w:rsidRPr="00207AD2">
        <w:rPr>
          <w:sz w:val="28"/>
          <w:szCs w:val="28"/>
        </w:rPr>
        <w:t xml:space="preserve">và tổ chức thực hiện </w:t>
      </w:r>
      <w:r w:rsidR="009E49A5" w:rsidRPr="00207AD2">
        <w:rPr>
          <w:sz w:val="28"/>
          <w:szCs w:val="28"/>
        </w:rPr>
        <w:t>Chương tr</w:t>
      </w:r>
      <w:r w:rsidR="0090457E" w:rsidRPr="00207AD2">
        <w:rPr>
          <w:sz w:val="28"/>
          <w:szCs w:val="28"/>
        </w:rPr>
        <w:t xml:space="preserve">ình </w:t>
      </w:r>
      <w:r w:rsidR="009E49A5" w:rsidRPr="00207AD2">
        <w:rPr>
          <w:sz w:val="28"/>
          <w:szCs w:val="28"/>
        </w:rPr>
        <w:t>h</w:t>
      </w:r>
      <w:r w:rsidR="0090457E" w:rsidRPr="00207AD2">
        <w:rPr>
          <w:sz w:val="28"/>
          <w:szCs w:val="28"/>
        </w:rPr>
        <w:t>ành</w:t>
      </w:r>
      <w:r w:rsidR="009E49A5" w:rsidRPr="00207AD2">
        <w:rPr>
          <w:sz w:val="28"/>
          <w:szCs w:val="28"/>
        </w:rPr>
        <w:t xml:space="preserve"> động </w:t>
      </w:r>
      <w:r w:rsidR="00785208" w:rsidRPr="00207AD2">
        <w:rPr>
          <w:sz w:val="28"/>
          <w:szCs w:val="28"/>
        </w:rPr>
        <w:t>trong toàn hệ thống công đoàn</w:t>
      </w:r>
      <w:r w:rsidR="00651300" w:rsidRPr="00207AD2">
        <w:rPr>
          <w:sz w:val="28"/>
          <w:szCs w:val="28"/>
        </w:rPr>
        <w:t xml:space="preserve"> tỉnh</w:t>
      </w:r>
      <w:r w:rsidR="00F056E8">
        <w:rPr>
          <w:sz w:val="28"/>
          <w:szCs w:val="28"/>
        </w:rPr>
        <w:t xml:space="preserve"> </w:t>
      </w:r>
      <w:r w:rsidR="00F60389" w:rsidRPr="00207AD2">
        <w:rPr>
          <w:i/>
          <w:sz w:val="28"/>
          <w:szCs w:val="28"/>
        </w:rPr>
        <w:t>(</w:t>
      </w:r>
      <w:r w:rsidR="00640078" w:rsidRPr="00207AD2">
        <w:rPr>
          <w:i/>
          <w:sz w:val="28"/>
          <w:szCs w:val="28"/>
        </w:rPr>
        <w:t xml:space="preserve">năm </w:t>
      </w:r>
      <w:r w:rsidR="00F60389" w:rsidRPr="00207AD2">
        <w:rPr>
          <w:i/>
          <w:sz w:val="28"/>
          <w:szCs w:val="28"/>
        </w:rPr>
        <w:t>202</w:t>
      </w:r>
      <w:r w:rsidR="00640078" w:rsidRPr="00207AD2">
        <w:rPr>
          <w:i/>
          <w:sz w:val="28"/>
          <w:szCs w:val="28"/>
        </w:rPr>
        <w:t>1</w:t>
      </w:r>
      <w:r w:rsidR="00F60389" w:rsidRPr="00207AD2">
        <w:rPr>
          <w:i/>
          <w:sz w:val="28"/>
          <w:szCs w:val="28"/>
        </w:rPr>
        <w:t>).</w:t>
      </w:r>
    </w:p>
    <w:p w:rsidR="00B37B38" w:rsidRPr="00207AD2" w:rsidRDefault="00500BE4" w:rsidP="00F56960">
      <w:pPr>
        <w:spacing w:before="120"/>
        <w:ind w:firstLine="567"/>
        <w:jc w:val="both"/>
        <w:rPr>
          <w:sz w:val="28"/>
          <w:szCs w:val="28"/>
        </w:rPr>
      </w:pPr>
      <w:r w:rsidRPr="00207AD2">
        <w:rPr>
          <w:sz w:val="28"/>
          <w:szCs w:val="28"/>
        </w:rPr>
        <w:t xml:space="preserve">Giao Ban Tuyên giáo - Nữ công </w:t>
      </w:r>
      <w:r w:rsidR="00FF2B83" w:rsidRPr="00207AD2">
        <w:rPr>
          <w:sz w:val="28"/>
          <w:szCs w:val="28"/>
        </w:rPr>
        <w:t>LĐLĐ tỉnh chủ trì, phối hợp với các ban chuyên đề tham mưu theo dõi, kiểm tra, đôn đốc việc triển khai thực hiện Chương trình hành động; tham mưu sơ kết, tổng kết, định kỳ tổng hợp báo cáo kết quả với Ban Chấp hành, Ban Thường vụ LĐLĐ tỉnh</w:t>
      </w:r>
      <w:r w:rsidR="0090457E" w:rsidRPr="00207AD2">
        <w:rPr>
          <w:sz w:val="28"/>
          <w:szCs w:val="28"/>
        </w:rPr>
        <w:t xml:space="preserve"> và Tổng Liên đoàn</w:t>
      </w:r>
      <w:r w:rsidR="00F056E8">
        <w:rPr>
          <w:sz w:val="28"/>
          <w:szCs w:val="28"/>
        </w:rPr>
        <w:t xml:space="preserve"> </w:t>
      </w:r>
      <w:r w:rsidR="00B37B38" w:rsidRPr="00207AD2">
        <w:rPr>
          <w:i/>
          <w:sz w:val="28"/>
          <w:szCs w:val="28"/>
        </w:rPr>
        <w:t>(thường xuyên hàng năm</w:t>
      </w:r>
      <w:r w:rsidR="00F056E8">
        <w:rPr>
          <w:i/>
          <w:sz w:val="28"/>
          <w:szCs w:val="28"/>
        </w:rPr>
        <w:t xml:space="preserve"> </w:t>
      </w:r>
      <w:r w:rsidR="00B37B38" w:rsidRPr="00207AD2">
        <w:rPr>
          <w:i/>
          <w:sz w:val="28"/>
          <w:szCs w:val="28"/>
        </w:rPr>
        <w:t>phù hợp với các giai đoạn thực hiện đề án).</w:t>
      </w:r>
    </w:p>
    <w:p w:rsidR="00B37B38" w:rsidRPr="00207AD2" w:rsidRDefault="00FF2B83" w:rsidP="00F56960">
      <w:pPr>
        <w:spacing w:before="120"/>
        <w:ind w:firstLine="567"/>
        <w:jc w:val="both"/>
        <w:rPr>
          <w:i/>
          <w:sz w:val="28"/>
          <w:szCs w:val="28"/>
        </w:rPr>
      </w:pPr>
      <w:r w:rsidRPr="00207AD2">
        <w:rPr>
          <w:sz w:val="28"/>
          <w:szCs w:val="28"/>
        </w:rPr>
        <w:t>Văn phòng</w:t>
      </w:r>
      <w:r w:rsidR="0090457E" w:rsidRPr="00207AD2">
        <w:rPr>
          <w:sz w:val="28"/>
          <w:szCs w:val="28"/>
        </w:rPr>
        <w:t xml:space="preserve"> và các ban </w:t>
      </w:r>
      <w:r w:rsidRPr="00207AD2">
        <w:rPr>
          <w:sz w:val="28"/>
          <w:szCs w:val="28"/>
        </w:rPr>
        <w:t>LĐLĐ tỉnh căn cứ chức năng, nhiệm vụ hướng dẫn, theo dõi đôn đốc, kiểm tra việc triển khai, tổ chức thực hiện Chương hành động của Ban</w:t>
      </w:r>
      <w:r w:rsidR="001531A5" w:rsidRPr="00207AD2">
        <w:rPr>
          <w:sz w:val="28"/>
          <w:szCs w:val="28"/>
        </w:rPr>
        <w:t xml:space="preserve"> Chấp hành LĐLĐ tỉnh ở các cấp c</w:t>
      </w:r>
      <w:r w:rsidRPr="00207AD2">
        <w:rPr>
          <w:sz w:val="28"/>
          <w:szCs w:val="28"/>
        </w:rPr>
        <w:t>ông đoàn đảm bảo chất lượng, hiệu quả; tham mưu các hoạt động phối hợp với các sở, ban, n</w:t>
      </w:r>
      <w:r w:rsidR="0090457E" w:rsidRPr="00207AD2">
        <w:rPr>
          <w:sz w:val="28"/>
          <w:szCs w:val="28"/>
        </w:rPr>
        <w:t xml:space="preserve">gành, tổ chức chính trị xã hội </w:t>
      </w:r>
      <w:r w:rsidRPr="00207AD2">
        <w:rPr>
          <w:sz w:val="28"/>
          <w:szCs w:val="28"/>
        </w:rPr>
        <w:lastRenderedPageBreak/>
        <w:t>để triển khai các nhiệm vụ của Chương trình hành động.</w:t>
      </w:r>
      <w:r w:rsidR="00F056E8">
        <w:rPr>
          <w:sz w:val="28"/>
          <w:szCs w:val="28"/>
        </w:rPr>
        <w:t xml:space="preserve"> </w:t>
      </w:r>
      <w:r w:rsidR="00B37B38" w:rsidRPr="00207AD2">
        <w:rPr>
          <w:i/>
          <w:sz w:val="28"/>
          <w:szCs w:val="28"/>
        </w:rPr>
        <w:t>(thường xuyên hàng năm</w:t>
      </w:r>
      <w:r w:rsidR="00F056E8">
        <w:rPr>
          <w:i/>
          <w:sz w:val="28"/>
          <w:szCs w:val="28"/>
        </w:rPr>
        <w:t xml:space="preserve"> </w:t>
      </w:r>
      <w:r w:rsidR="00B37B38" w:rsidRPr="00207AD2">
        <w:rPr>
          <w:i/>
          <w:sz w:val="28"/>
          <w:szCs w:val="28"/>
        </w:rPr>
        <w:t>theo tiến độ thực hiện đề án).</w:t>
      </w:r>
    </w:p>
    <w:p w:rsidR="00640078" w:rsidRPr="00207AD2" w:rsidRDefault="00640078" w:rsidP="00F56960">
      <w:pPr>
        <w:spacing w:before="120"/>
        <w:ind w:firstLine="567"/>
        <w:jc w:val="both"/>
        <w:rPr>
          <w:sz w:val="28"/>
          <w:szCs w:val="28"/>
        </w:rPr>
      </w:pPr>
      <w:r w:rsidRPr="00207AD2">
        <w:rPr>
          <w:sz w:val="28"/>
          <w:szCs w:val="28"/>
        </w:rPr>
        <w:t xml:space="preserve">Các ban </w:t>
      </w:r>
      <w:r w:rsidR="00F056E8">
        <w:rPr>
          <w:sz w:val="28"/>
          <w:szCs w:val="28"/>
        </w:rPr>
        <w:t>LĐLĐ</w:t>
      </w:r>
      <w:r w:rsidRPr="00207AD2">
        <w:rPr>
          <w:sz w:val="28"/>
          <w:szCs w:val="28"/>
        </w:rPr>
        <w:t xml:space="preserve"> tỉnh theo chức năng nhiệm vụ căn cứ vào Chương trình hành động tham mưu xây dựng kế hoạch chuyên đề để tổ chức triển khai thực hiện phù hợp với yêu cầu thực tiễn </w:t>
      </w:r>
      <w:r w:rsidRPr="00207AD2">
        <w:rPr>
          <w:i/>
          <w:sz w:val="28"/>
          <w:szCs w:val="28"/>
        </w:rPr>
        <w:t>(hàng năm).</w:t>
      </w:r>
    </w:p>
    <w:p w:rsidR="00B37B38" w:rsidRPr="00207AD2" w:rsidRDefault="00F056E8" w:rsidP="00F56960">
      <w:pPr>
        <w:spacing w:before="120"/>
        <w:ind w:firstLine="567"/>
        <w:jc w:val="both"/>
        <w:rPr>
          <w:sz w:val="28"/>
          <w:szCs w:val="28"/>
        </w:rPr>
      </w:pPr>
      <w:r w:rsidRPr="00207AD2">
        <w:rPr>
          <w:rStyle w:val="Strong"/>
          <w:b w:val="0"/>
          <w:bCs w:val="0"/>
          <w:sz w:val="28"/>
          <w:szCs w:val="28"/>
          <w:bdr w:val="none" w:sz="0" w:space="0" w:color="auto" w:frame="1"/>
        </w:rPr>
        <w:t>Bản tin Công đoàn Bình Định,</w:t>
      </w:r>
      <w:r>
        <w:rPr>
          <w:rStyle w:val="Strong"/>
          <w:b w:val="0"/>
          <w:bCs w:val="0"/>
          <w:sz w:val="28"/>
          <w:szCs w:val="28"/>
          <w:bdr w:val="none" w:sz="0" w:space="0" w:color="auto" w:frame="1"/>
        </w:rPr>
        <w:t xml:space="preserve"> t</w:t>
      </w:r>
      <w:r>
        <w:rPr>
          <w:rStyle w:val="Strong"/>
          <w:b w:val="0"/>
          <w:sz w:val="28"/>
          <w:szCs w:val="28"/>
        </w:rPr>
        <w:t>rang thông tin điện tử c</w:t>
      </w:r>
      <w:r w:rsidR="00ED63D3" w:rsidRPr="00207AD2">
        <w:rPr>
          <w:rStyle w:val="Strong"/>
          <w:b w:val="0"/>
          <w:sz w:val="28"/>
          <w:szCs w:val="28"/>
        </w:rPr>
        <w:t>ông đoàn</w:t>
      </w:r>
      <w:r w:rsidR="00ED63D3" w:rsidRPr="00207AD2">
        <w:rPr>
          <w:rStyle w:val="Strong"/>
          <w:b w:val="0"/>
          <w:bCs w:val="0"/>
          <w:sz w:val="28"/>
          <w:szCs w:val="28"/>
          <w:bdr w:val="none" w:sz="0" w:space="0" w:color="auto" w:frame="1"/>
        </w:rPr>
        <w:t>, zalo, fanpage công đoàn các cấp chủ động</w:t>
      </w:r>
      <w:r w:rsidR="00ED63D3" w:rsidRPr="00207AD2">
        <w:rPr>
          <w:sz w:val="28"/>
          <w:szCs w:val="28"/>
        </w:rPr>
        <w:t xml:space="preserve"> thông tin, tuyên truyền, nâng cao nhận thức trong cán bộ, ĐVNLĐ và nhân dân về Nghị quyết 02 và Chương trình hành động, tuyên truyền sâu rộng kết quả tr</w:t>
      </w:r>
      <w:r>
        <w:rPr>
          <w:sz w:val="28"/>
          <w:szCs w:val="28"/>
        </w:rPr>
        <w:t xml:space="preserve">iển khai thực hiện Chương trình </w:t>
      </w:r>
      <w:r w:rsidR="00B37B38" w:rsidRPr="00207AD2">
        <w:rPr>
          <w:i/>
          <w:sz w:val="28"/>
          <w:szCs w:val="28"/>
        </w:rPr>
        <w:t>(thường xuyên hàng năm</w:t>
      </w:r>
      <w:r>
        <w:rPr>
          <w:i/>
          <w:sz w:val="28"/>
          <w:szCs w:val="28"/>
        </w:rPr>
        <w:t xml:space="preserve"> </w:t>
      </w:r>
      <w:r w:rsidR="00B37B38" w:rsidRPr="00207AD2">
        <w:rPr>
          <w:i/>
          <w:sz w:val="28"/>
          <w:szCs w:val="28"/>
        </w:rPr>
        <w:t xml:space="preserve">phù hợp với các giai đoạn thực hiện </w:t>
      </w:r>
      <w:r>
        <w:rPr>
          <w:i/>
          <w:sz w:val="28"/>
          <w:szCs w:val="28"/>
        </w:rPr>
        <w:t>đ</w:t>
      </w:r>
      <w:r w:rsidR="00B37B38" w:rsidRPr="00207AD2">
        <w:rPr>
          <w:i/>
          <w:sz w:val="28"/>
          <w:szCs w:val="28"/>
        </w:rPr>
        <w:t>ề án).</w:t>
      </w:r>
    </w:p>
    <w:p w:rsidR="00FF2B83" w:rsidRPr="00207AD2" w:rsidRDefault="00FF2B83" w:rsidP="00F56960">
      <w:pPr>
        <w:spacing w:before="120"/>
        <w:ind w:firstLine="567"/>
        <w:jc w:val="both"/>
        <w:rPr>
          <w:b/>
          <w:sz w:val="28"/>
          <w:szCs w:val="28"/>
        </w:rPr>
      </w:pPr>
      <w:r w:rsidRPr="00207AD2">
        <w:rPr>
          <w:b/>
          <w:sz w:val="28"/>
          <w:szCs w:val="28"/>
        </w:rPr>
        <w:t xml:space="preserve">2. Công đoàn cấp trên trực tiếp cơ sở </w:t>
      </w:r>
    </w:p>
    <w:p w:rsidR="00FF2B83" w:rsidRPr="00207AD2" w:rsidRDefault="00FF2B83" w:rsidP="00F56960">
      <w:pPr>
        <w:spacing w:before="120"/>
        <w:ind w:firstLine="567"/>
        <w:jc w:val="both"/>
        <w:rPr>
          <w:sz w:val="28"/>
          <w:szCs w:val="28"/>
        </w:rPr>
      </w:pPr>
      <w:r w:rsidRPr="00207AD2">
        <w:rPr>
          <w:sz w:val="28"/>
          <w:szCs w:val="28"/>
        </w:rPr>
        <w:t xml:space="preserve">Căn cứ </w:t>
      </w:r>
      <w:r w:rsidR="0090457E" w:rsidRPr="00207AD2">
        <w:rPr>
          <w:sz w:val="28"/>
          <w:szCs w:val="28"/>
        </w:rPr>
        <w:t>Chương trình</w:t>
      </w:r>
      <w:r w:rsidRPr="00207AD2">
        <w:rPr>
          <w:sz w:val="28"/>
          <w:szCs w:val="28"/>
        </w:rPr>
        <w:t xml:space="preserve"> hành động của Ban Chấp hành LĐLĐ tỉnh, tình hình thực tế của địa phương, đơn vị, xây dựng kế hoạch triển khai tới toàn thể cán bộ</w:t>
      </w:r>
      <w:r w:rsidR="00F056E8">
        <w:rPr>
          <w:sz w:val="28"/>
          <w:szCs w:val="28"/>
        </w:rPr>
        <w:t>,</w:t>
      </w:r>
      <w:r w:rsidR="006629E2">
        <w:rPr>
          <w:sz w:val="28"/>
          <w:szCs w:val="28"/>
        </w:rPr>
        <w:t xml:space="preserve"> </w:t>
      </w:r>
      <w:r w:rsidR="00F056E8">
        <w:rPr>
          <w:sz w:val="28"/>
          <w:szCs w:val="28"/>
        </w:rPr>
        <w:t xml:space="preserve"> </w:t>
      </w:r>
      <w:r w:rsidRPr="00207AD2">
        <w:rPr>
          <w:sz w:val="28"/>
          <w:szCs w:val="28"/>
        </w:rPr>
        <w:t xml:space="preserve"> </w:t>
      </w:r>
      <w:r w:rsidR="0090457E" w:rsidRPr="00207AD2">
        <w:rPr>
          <w:sz w:val="28"/>
          <w:szCs w:val="28"/>
        </w:rPr>
        <w:t>ĐVNLĐ</w:t>
      </w:r>
      <w:r w:rsidRPr="00207AD2">
        <w:rPr>
          <w:sz w:val="28"/>
          <w:szCs w:val="28"/>
        </w:rPr>
        <w:t xml:space="preserve"> tại địa p</w:t>
      </w:r>
      <w:r w:rsidR="00F056E8">
        <w:rPr>
          <w:sz w:val="28"/>
          <w:szCs w:val="28"/>
        </w:rPr>
        <w:t>hương, ngành, đơn vị trực thuộc</w:t>
      </w:r>
      <w:r w:rsidR="004A79DD" w:rsidRPr="00207AD2">
        <w:rPr>
          <w:i/>
          <w:sz w:val="28"/>
          <w:szCs w:val="28"/>
        </w:rPr>
        <w:t xml:space="preserve"> (hoàn thành tháng 0</w:t>
      </w:r>
      <w:r w:rsidR="0090457E" w:rsidRPr="00207AD2">
        <w:rPr>
          <w:i/>
          <w:sz w:val="28"/>
          <w:szCs w:val="28"/>
        </w:rPr>
        <w:t>1</w:t>
      </w:r>
      <w:r w:rsidR="004A79DD" w:rsidRPr="00207AD2">
        <w:rPr>
          <w:i/>
          <w:sz w:val="28"/>
          <w:szCs w:val="28"/>
        </w:rPr>
        <w:t>/2022)</w:t>
      </w:r>
    </w:p>
    <w:p w:rsidR="00640078" w:rsidRPr="00207AD2" w:rsidRDefault="00FF2B83" w:rsidP="00F56960">
      <w:pPr>
        <w:spacing w:before="120"/>
        <w:ind w:firstLine="567"/>
        <w:jc w:val="both"/>
        <w:rPr>
          <w:sz w:val="28"/>
          <w:szCs w:val="28"/>
        </w:rPr>
      </w:pPr>
      <w:r w:rsidRPr="00207AD2">
        <w:rPr>
          <w:sz w:val="28"/>
          <w:szCs w:val="28"/>
        </w:rPr>
        <w:t xml:space="preserve">Chủ động tham mưu cấp ủy, phối hợp với chính quyền, lãnh đạo cơ quan, đơn vị chỉ đạo, đôn đốc, kiểm tra việc thực hiện Chương trình hành động; phối hợp với chính quyền và các lực lượng xã hội đầu tư nguồn lực và các điều kiện </w:t>
      </w:r>
      <w:r w:rsidR="0090457E" w:rsidRPr="00207AD2">
        <w:rPr>
          <w:sz w:val="28"/>
          <w:szCs w:val="28"/>
        </w:rPr>
        <w:t xml:space="preserve">để </w:t>
      </w:r>
      <w:r w:rsidRPr="00207AD2">
        <w:rPr>
          <w:sz w:val="28"/>
          <w:szCs w:val="28"/>
        </w:rPr>
        <w:t>đảm bảo thực hiện Chương trình hành độn</w:t>
      </w:r>
      <w:r w:rsidR="00F056E8">
        <w:rPr>
          <w:sz w:val="28"/>
          <w:szCs w:val="28"/>
        </w:rPr>
        <w:t xml:space="preserve">g ở địa phương, cơ quan, đơn vị </w:t>
      </w:r>
      <w:r w:rsidR="00640078" w:rsidRPr="00207AD2">
        <w:rPr>
          <w:i/>
          <w:sz w:val="28"/>
          <w:szCs w:val="28"/>
        </w:rPr>
        <w:t>(thường xuyên hàng năm</w:t>
      </w:r>
      <w:r w:rsidR="00F056E8">
        <w:rPr>
          <w:i/>
          <w:sz w:val="28"/>
          <w:szCs w:val="28"/>
        </w:rPr>
        <w:t xml:space="preserve"> </w:t>
      </w:r>
      <w:r w:rsidR="00640078" w:rsidRPr="00207AD2">
        <w:rPr>
          <w:i/>
          <w:sz w:val="28"/>
          <w:szCs w:val="28"/>
        </w:rPr>
        <w:t>phù hợp với các giai đoạn thực hiện đề án).</w:t>
      </w:r>
    </w:p>
    <w:p w:rsidR="00640078" w:rsidRPr="00207AD2" w:rsidRDefault="0073676D" w:rsidP="00F56960">
      <w:pPr>
        <w:spacing w:before="120"/>
        <w:ind w:firstLine="567"/>
        <w:jc w:val="both"/>
        <w:rPr>
          <w:sz w:val="28"/>
          <w:szCs w:val="28"/>
        </w:rPr>
      </w:pPr>
      <w:r w:rsidRPr="00207AD2">
        <w:rPr>
          <w:sz w:val="28"/>
          <w:szCs w:val="28"/>
        </w:rPr>
        <w:t>Tổ chức triển khai và c</w:t>
      </w:r>
      <w:r w:rsidR="00FF2B83" w:rsidRPr="00207AD2">
        <w:rPr>
          <w:sz w:val="28"/>
          <w:szCs w:val="28"/>
        </w:rPr>
        <w:t>hỉ đạo các CĐCS trực thuộc tổ chức nghiên cứu, học tập và xây dựng kế hoạch</w:t>
      </w:r>
      <w:r w:rsidRPr="00207AD2">
        <w:rPr>
          <w:sz w:val="28"/>
          <w:szCs w:val="28"/>
        </w:rPr>
        <w:t xml:space="preserve"> cụ thể thực hiện Nghị quyết 02;</w:t>
      </w:r>
      <w:r w:rsidR="00F056E8">
        <w:rPr>
          <w:sz w:val="28"/>
          <w:szCs w:val="28"/>
        </w:rPr>
        <w:t xml:space="preserve"> </w:t>
      </w:r>
      <w:r w:rsidRPr="00207AD2">
        <w:rPr>
          <w:sz w:val="28"/>
          <w:szCs w:val="28"/>
        </w:rPr>
        <w:t>c</w:t>
      </w:r>
      <w:r w:rsidR="00FF2B83" w:rsidRPr="00207AD2">
        <w:rPr>
          <w:sz w:val="28"/>
          <w:szCs w:val="28"/>
        </w:rPr>
        <w:t>hú trọng việc kiểm tra, sơ kết, đánh giá, rút kinh nghiệm việc triển khai thực hiện</w:t>
      </w:r>
      <w:r w:rsidR="009C4C81" w:rsidRPr="00207AD2">
        <w:rPr>
          <w:sz w:val="28"/>
          <w:szCs w:val="28"/>
        </w:rPr>
        <w:t>; đ</w:t>
      </w:r>
      <w:r w:rsidR="00FF2B83" w:rsidRPr="00207AD2">
        <w:rPr>
          <w:sz w:val="28"/>
          <w:szCs w:val="28"/>
        </w:rPr>
        <w:t xml:space="preserve">ịnh kỳ 06 tháng, 01 năm báo cáo kết quả thực hiện về </w:t>
      </w:r>
      <w:r w:rsidR="0090457E" w:rsidRPr="00207AD2">
        <w:rPr>
          <w:sz w:val="28"/>
          <w:szCs w:val="28"/>
        </w:rPr>
        <w:t xml:space="preserve">LĐLĐ </w:t>
      </w:r>
      <w:r w:rsidR="004A79DD" w:rsidRPr="00207AD2">
        <w:rPr>
          <w:sz w:val="28"/>
          <w:szCs w:val="28"/>
        </w:rPr>
        <w:t>tỉnh</w:t>
      </w:r>
      <w:r w:rsidR="00F056E8">
        <w:rPr>
          <w:sz w:val="28"/>
          <w:szCs w:val="28"/>
        </w:rPr>
        <w:t xml:space="preserve"> </w:t>
      </w:r>
      <w:r w:rsidR="00640078" w:rsidRPr="00207AD2">
        <w:rPr>
          <w:i/>
          <w:sz w:val="28"/>
          <w:szCs w:val="28"/>
        </w:rPr>
        <w:t>(thường xuyên hàng năm</w:t>
      </w:r>
      <w:r w:rsidR="00F056E8">
        <w:rPr>
          <w:i/>
          <w:sz w:val="28"/>
          <w:szCs w:val="28"/>
        </w:rPr>
        <w:t xml:space="preserve"> </w:t>
      </w:r>
      <w:r w:rsidR="00640078" w:rsidRPr="00207AD2">
        <w:rPr>
          <w:i/>
          <w:sz w:val="28"/>
          <w:szCs w:val="28"/>
        </w:rPr>
        <w:t>phù hợp với các giai đoạn thực hiện đề án).</w:t>
      </w:r>
    </w:p>
    <w:p w:rsidR="00D22FBD" w:rsidRPr="00207AD2" w:rsidRDefault="006C6EDA" w:rsidP="00F56960">
      <w:pPr>
        <w:spacing w:before="120"/>
        <w:ind w:firstLine="567"/>
        <w:jc w:val="both"/>
        <w:rPr>
          <w:b/>
          <w:sz w:val="28"/>
          <w:szCs w:val="28"/>
        </w:rPr>
      </w:pPr>
      <w:r w:rsidRPr="00207AD2">
        <w:rPr>
          <w:b/>
          <w:sz w:val="28"/>
          <w:szCs w:val="28"/>
        </w:rPr>
        <w:t>3</w:t>
      </w:r>
      <w:r w:rsidR="00DA0276" w:rsidRPr="00207AD2">
        <w:rPr>
          <w:b/>
          <w:sz w:val="28"/>
          <w:szCs w:val="28"/>
        </w:rPr>
        <w:t>. C</w:t>
      </w:r>
      <w:r w:rsidR="00517764" w:rsidRPr="00207AD2">
        <w:rPr>
          <w:b/>
          <w:sz w:val="28"/>
          <w:szCs w:val="28"/>
        </w:rPr>
        <w:t xml:space="preserve">ông đoàn </w:t>
      </w:r>
      <w:r w:rsidR="00BF0AE5" w:rsidRPr="00207AD2">
        <w:rPr>
          <w:b/>
          <w:sz w:val="28"/>
          <w:szCs w:val="28"/>
        </w:rPr>
        <w:t>cơ sở trực thuộc</w:t>
      </w:r>
    </w:p>
    <w:p w:rsidR="004A79DD" w:rsidRPr="00207AD2" w:rsidRDefault="00F056E8" w:rsidP="00F56960">
      <w:pPr>
        <w:spacing w:before="120"/>
        <w:ind w:firstLine="567"/>
        <w:jc w:val="both"/>
        <w:rPr>
          <w:sz w:val="28"/>
          <w:szCs w:val="28"/>
        </w:rPr>
      </w:pPr>
      <w:r>
        <w:rPr>
          <w:sz w:val="28"/>
          <w:szCs w:val="28"/>
        </w:rPr>
        <w:t>C</w:t>
      </w:r>
      <w:r w:rsidR="004A79DD" w:rsidRPr="00207AD2">
        <w:rPr>
          <w:sz w:val="28"/>
          <w:szCs w:val="28"/>
        </w:rPr>
        <w:t>ăn cứ tình hình thực tế của địa phương, đơn vị, xây dựng kế hoạch thực hiện, đồng t</w:t>
      </w:r>
      <w:r>
        <w:rPr>
          <w:sz w:val="28"/>
          <w:szCs w:val="28"/>
        </w:rPr>
        <w:t>hời cụ thể hóa thành nhiệm vụ hà</w:t>
      </w:r>
      <w:r w:rsidR="004A79DD" w:rsidRPr="00207AD2">
        <w:rPr>
          <w:sz w:val="28"/>
          <w:szCs w:val="28"/>
        </w:rPr>
        <w:t xml:space="preserve">ng năm </w:t>
      </w:r>
      <w:r w:rsidR="004A2226" w:rsidRPr="00207AD2">
        <w:rPr>
          <w:sz w:val="28"/>
          <w:szCs w:val="28"/>
        </w:rPr>
        <w:t xml:space="preserve">phù hợp với các giai đoạn </w:t>
      </w:r>
      <w:r w:rsidR="004A79DD" w:rsidRPr="00207AD2">
        <w:rPr>
          <w:sz w:val="28"/>
          <w:szCs w:val="28"/>
        </w:rPr>
        <w:t xml:space="preserve">để tổ chức triển khai đến cán bộ, </w:t>
      </w:r>
      <w:r w:rsidR="006C6EDA" w:rsidRPr="00207AD2">
        <w:rPr>
          <w:sz w:val="28"/>
          <w:szCs w:val="28"/>
        </w:rPr>
        <w:t>ĐVNLĐ</w:t>
      </w:r>
      <w:r w:rsidR="004A79DD" w:rsidRPr="00207AD2">
        <w:rPr>
          <w:sz w:val="28"/>
          <w:szCs w:val="28"/>
        </w:rPr>
        <w:t xml:space="preserve"> của đơn vị mình. </w:t>
      </w:r>
    </w:p>
    <w:p w:rsidR="006D42EE" w:rsidRPr="00C71745" w:rsidRDefault="006D42EE" w:rsidP="006D42EE">
      <w:pPr>
        <w:spacing w:before="80"/>
        <w:ind w:firstLine="720"/>
        <w:jc w:val="both"/>
        <w:rPr>
          <w:sz w:val="28"/>
          <w:szCs w:val="28"/>
          <w:lang w:val="it-IT"/>
        </w:rPr>
      </w:pP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firstRow="1" w:lastRow="1" w:firstColumn="1" w:lastColumn="1" w:noHBand="0" w:noVBand="0"/>
      </w:tblPr>
      <w:tblGrid>
        <w:gridCol w:w="4877"/>
        <w:gridCol w:w="851"/>
        <w:gridCol w:w="4394"/>
      </w:tblGrid>
      <w:tr w:rsidR="006D42EE" w:rsidRPr="00FF371C" w:rsidTr="006629E2">
        <w:trPr>
          <w:trHeight w:val="1275"/>
        </w:trPr>
        <w:tc>
          <w:tcPr>
            <w:tcW w:w="4877" w:type="dxa"/>
          </w:tcPr>
          <w:p w:rsidR="006D42EE" w:rsidRPr="00C411F7" w:rsidRDefault="006D42EE" w:rsidP="00FC3BB4">
            <w:pPr>
              <w:rPr>
                <w:b/>
                <w:sz w:val="22"/>
                <w:u w:val="single"/>
                <w:lang w:val="it-IT"/>
              </w:rPr>
            </w:pPr>
          </w:p>
          <w:p w:rsidR="006D42EE" w:rsidRPr="00C411F7" w:rsidRDefault="006D42EE" w:rsidP="00FC3BB4">
            <w:pPr>
              <w:rPr>
                <w:b/>
                <w:i/>
                <w:lang w:val="it-IT"/>
              </w:rPr>
            </w:pPr>
            <w:r w:rsidRPr="00C411F7">
              <w:rPr>
                <w:b/>
                <w:i/>
                <w:lang w:val="it-IT"/>
              </w:rPr>
              <w:t>Nơi nhận:</w:t>
            </w:r>
          </w:p>
          <w:p w:rsidR="006D42EE" w:rsidRPr="00C411F7" w:rsidRDefault="00F93A0F" w:rsidP="00FC3BB4">
            <w:pPr>
              <w:rPr>
                <w:sz w:val="22"/>
                <w:lang w:val="it-IT"/>
              </w:rPr>
            </w:pPr>
            <w:r>
              <w:rPr>
                <w:b/>
                <w:noProof/>
                <w:sz w:val="22"/>
                <w:szCs w:val="22"/>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margin-left:117.45pt;margin-top:1.95pt;width:4.9pt;height:49.1pt;z-index:251663360"/>
              </w:pict>
            </w:r>
            <w:r w:rsidR="006D42EE" w:rsidRPr="00C411F7">
              <w:rPr>
                <w:sz w:val="22"/>
                <w:szCs w:val="22"/>
                <w:lang w:val="it-IT"/>
              </w:rPr>
              <w:t xml:space="preserve">- </w:t>
            </w:r>
            <w:r w:rsidR="0038111C" w:rsidRPr="00C411F7">
              <w:rPr>
                <w:sz w:val="22"/>
                <w:szCs w:val="22"/>
                <w:lang w:val="it-IT"/>
              </w:rPr>
              <w:t>Tổng LĐLĐ Việt Nam</w:t>
            </w:r>
            <w:r w:rsidR="006D42EE" w:rsidRPr="00C411F7">
              <w:rPr>
                <w:sz w:val="22"/>
                <w:szCs w:val="22"/>
                <w:lang w:val="it-IT"/>
              </w:rPr>
              <w:t>;</w:t>
            </w:r>
          </w:p>
          <w:p w:rsidR="00115CBC" w:rsidRPr="00C411F7" w:rsidRDefault="0038111C" w:rsidP="00C411F7">
            <w:pPr>
              <w:tabs>
                <w:tab w:val="left" w:pos="3470"/>
              </w:tabs>
              <w:rPr>
                <w:sz w:val="22"/>
                <w:lang w:val="it-IT"/>
              </w:rPr>
            </w:pPr>
            <w:r w:rsidRPr="00C411F7">
              <w:rPr>
                <w:sz w:val="22"/>
                <w:szCs w:val="22"/>
                <w:lang w:val="it-IT"/>
              </w:rPr>
              <w:t>- Tỉnh uỷ Bình Định</w:t>
            </w:r>
            <w:r w:rsidR="00C411F7" w:rsidRPr="00C411F7">
              <w:rPr>
                <w:sz w:val="22"/>
                <w:szCs w:val="22"/>
                <w:lang w:val="it-IT"/>
              </w:rPr>
              <w:t xml:space="preserve">                </w:t>
            </w:r>
          </w:p>
          <w:p w:rsidR="00F56960" w:rsidRPr="00C411F7" w:rsidRDefault="00115CBC" w:rsidP="00C411F7">
            <w:pPr>
              <w:tabs>
                <w:tab w:val="left" w:pos="2690"/>
              </w:tabs>
              <w:ind w:right="-341"/>
              <w:rPr>
                <w:sz w:val="22"/>
                <w:lang w:val="it-IT"/>
              </w:rPr>
            </w:pPr>
            <w:r w:rsidRPr="00C411F7">
              <w:rPr>
                <w:sz w:val="22"/>
                <w:szCs w:val="22"/>
                <w:lang w:val="it-IT"/>
              </w:rPr>
              <w:t>- Ban Dân vận</w:t>
            </w:r>
            <w:r w:rsidR="00F56960" w:rsidRPr="00C411F7">
              <w:rPr>
                <w:sz w:val="22"/>
                <w:szCs w:val="22"/>
                <w:lang w:val="it-IT"/>
              </w:rPr>
              <w:t xml:space="preserve"> Tỉnh uỷ</w:t>
            </w:r>
            <w:r w:rsidR="00C411F7" w:rsidRPr="00C411F7">
              <w:rPr>
                <w:sz w:val="22"/>
                <w:szCs w:val="22"/>
                <w:lang w:val="it-IT"/>
              </w:rPr>
              <w:t>;</w:t>
            </w:r>
            <w:r w:rsidRPr="00C411F7">
              <w:rPr>
                <w:sz w:val="22"/>
                <w:szCs w:val="22"/>
                <w:lang w:val="it-IT"/>
              </w:rPr>
              <w:t xml:space="preserve"> </w:t>
            </w:r>
            <w:r w:rsidR="00CA4186">
              <w:rPr>
                <w:sz w:val="22"/>
                <w:szCs w:val="22"/>
                <w:lang w:val="it-IT"/>
              </w:rPr>
              <w:t xml:space="preserve">       B</w:t>
            </w:r>
            <w:r w:rsidR="00C411F7" w:rsidRPr="00C411F7">
              <w:rPr>
                <w:sz w:val="22"/>
                <w:szCs w:val="22"/>
                <w:lang w:val="it-IT"/>
              </w:rPr>
              <w:t>áo cáo</w:t>
            </w:r>
          </w:p>
          <w:p w:rsidR="0038111C" w:rsidRPr="00C411F7" w:rsidRDefault="00F56960" w:rsidP="006629E2">
            <w:pPr>
              <w:ind w:right="-341"/>
              <w:rPr>
                <w:sz w:val="22"/>
                <w:lang w:val="it-IT"/>
              </w:rPr>
            </w:pPr>
            <w:r w:rsidRPr="00C411F7">
              <w:rPr>
                <w:sz w:val="22"/>
                <w:szCs w:val="22"/>
                <w:lang w:val="it-IT"/>
              </w:rPr>
              <w:t xml:space="preserve">- </w:t>
            </w:r>
            <w:r w:rsidR="00115CBC" w:rsidRPr="00C411F7">
              <w:rPr>
                <w:sz w:val="22"/>
                <w:szCs w:val="22"/>
                <w:lang w:val="it-IT"/>
              </w:rPr>
              <w:t>Ban Tuyên giáo Tỉnh ủy</w:t>
            </w:r>
            <w:r w:rsidR="00C411F7" w:rsidRPr="00C411F7">
              <w:rPr>
                <w:sz w:val="22"/>
                <w:szCs w:val="22"/>
                <w:lang w:val="it-IT"/>
              </w:rPr>
              <w:t>;</w:t>
            </w:r>
            <w:r w:rsidR="006629E2" w:rsidRPr="00C411F7">
              <w:rPr>
                <w:sz w:val="22"/>
                <w:szCs w:val="22"/>
                <w:lang w:val="it-IT"/>
              </w:rPr>
              <w:t xml:space="preserve"> </w:t>
            </w:r>
          </w:p>
          <w:p w:rsidR="006D42EE" w:rsidRPr="00C411F7" w:rsidRDefault="006D42EE" w:rsidP="00FC3BB4">
            <w:pPr>
              <w:rPr>
                <w:sz w:val="22"/>
                <w:lang w:val="it-IT"/>
              </w:rPr>
            </w:pPr>
            <w:r w:rsidRPr="00C411F7">
              <w:rPr>
                <w:sz w:val="22"/>
                <w:szCs w:val="22"/>
                <w:lang w:val="it-IT"/>
              </w:rPr>
              <w:t>- Các đ/c ủy viên BCH LĐLĐ tỉnh;</w:t>
            </w:r>
          </w:p>
          <w:p w:rsidR="006D42EE" w:rsidRPr="00C411F7" w:rsidRDefault="00DB7742" w:rsidP="00FC3BB4">
            <w:pPr>
              <w:rPr>
                <w:sz w:val="22"/>
                <w:lang w:val="it-IT"/>
              </w:rPr>
            </w:pPr>
            <w:r w:rsidRPr="00C411F7">
              <w:rPr>
                <w:sz w:val="22"/>
                <w:szCs w:val="22"/>
                <w:lang w:val="it-IT"/>
              </w:rPr>
              <w:t>- Các b</w:t>
            </w:r>
            <w:r w:rsidR="006D42EE" w:rsidRPr="00C411F7">
              <w:rPr>
                <w:sz w:val="22"/>
                <w:szCs w:val="22"/>
                <w:lang w:val="it-IT"/>
              </w:rPr>
              <w:t>an LĐLĐ tỉnh;</w:t>
            </w:r>
          </w:p>
          <w:p w:rsidR="00402F4A" w:rsidRPr="00C411F7" w:rsidRDefault="006D42EE" w:rsidP="00057148">
            <w:pPr>
              <w:rPr>
                <w:sz w:val="22"/>
                <w:lang w:val="nl-NL"/>
              </w:rPr>
            </w:pPr>
            <w:r w:rsidRPr="00C411F7">
              <w:rPr>
                <w:sz w:val="22"/>
                <w:szCs w:val="22"/>
                <w:lang w:val="nl-NL"/>
              </w:rPr>
              <w:t xml:space="preserve">- </w:t>
            </w:r>
            <w:r w:rsidR="00057148" w:rsidRPr="00C411F7">
              <w:rPr>
                <w:sz w:val="22"/>
                <w:szCs w:val="22"/>
                <w:lang w:val="nl-NL"/>
              </w:rPr>
              <w:t>Các cấp công đoàn</w:t>
            </w:r>
            <w:r w:rsidR="00402F4A" w:rsidRPr="00C411F7">
              <w:rPr>
                <w:sz w:val="22"/>
                <w:szCs w:val="22"/>
                <w:lang w:val="nl-NL"/>
              </w:rPr>
              <w:t xml:space="preserve"> trong tỉnh;</w:t>
            </w:r>
          </w:p>
          <w:p w:rsidR="006D42EE" w:rsidRPr="00C411F7" w:rsidRDefault="006D42EE" w:rsidP="00402F4A">
            <w:pPr>
              <w:rPr>
                <w:sz w:val="22"/>
                <w:lang w:val="nl-NL"/>
              </w:rPr>
            </w:pPr>
            <w:r w:rsidRPr="00C411F7">
              <w:rPr>
                <w:sz w:val="22"/>
                <w:szCs w:val="22"/>
                <w:lang w:val="nl-NL"/>
              </w:rPr>
              <w:t xml:space="preserve">- Đơn vị SN </w:t>
            </w:r>
            <w:r w:rsidR="00C411F7" w:rsidRPr="00C411F7">
              <w:rPr>
                <w:sz w:val="22"/>
                <w:szCs w:val="22"/>
                <w:lang w:val="nl-NL"/>
              </w:rPr>
              <w:t xml:space="preserve">trực </w:t>
            </w:r>
            <w:r w:rsidRPr="00C411F7">
              <w:rPr>
                <w:sz w:val="22"/>
                <w:szCs w:val="22"/>
                <w:lang w:val="nl-NL"/>
              </w:rPr>
              <w:t>thuộc LĐLĐ tỉnh;</w:t>
            </w:r>
          </w:p>
        </w:tc>
        <w:tc>
          <w:tcPr>
            <w:tcW w:w="851" w:type="dxa"/>
          </w:tcPr>
          <w:p w:rsidR="006D42EE" w:rsidRPr="00AC5421" w:rsidRDefault="006D42EE" w:rsidP="00FC3BB4">
            <w:pPr>
              <w:jc w:val="center"/>
              <w:rPr>
                <w:b/>
                <w:lang w:val="it-IT"/>
              </w:rPr>
            </w:pPr>
          </w:p>
        </w:tc>
        <w:tc>
          <w:tcPr>
            <w:tcW w:w="4394" w:type="dxa"/>
            <w:shd w:val="clear" w:color="auto" w:fill="auto"/>
          </w:tcPr>
          <w:p w:rsidR="006D42EE" w:rsidRPr="00AC5421" w:rsidRDefault="006D42EE" w:rsidP="00C411F7">
            <w:pPr>
              <w:ind w:left="-766"/>
              <w:jc w:val="center"/>
              <w:rPr>
                <w:b/>
                <w:szCs w:val="28"/>
                <w:lang w:val="it-IT"/>
              </w:rPr>
            </w:pPr>
            <w:r w:rsidRPr="00AC5421">
              <w:rPr>
                <w:b/>
                <w:sz w:val="28"/>
                <w:szCs w:val="28"/>
                <w:lang w:val="it-IT"/>
              </w:rPr>
              <w:t xml:space="preserve">TM. </w:t>
            </w:r>
            <w:r w:rsidR="000D39BC">
              <w:rPr>
                <w:b/>
                <w:sz w:val="28"/>
                <w:szCs w:val="28"/>
                <w:lang w:val="it-IT"/>
              </w:rPr>
              <w:t>BAN CHẤP HÀNH</w:t>
            </w:r>
          </w:p>
          <w:p w:rsidR="006D42EE" w:rsidRPr="00AC5421" w:rsidRDefault="006D42EE" w:rsidP="00C411F7">
            <w:pPr>
              <w:ind w:left="-625"/>
              <w:jc w:val="center"/>
              <w:rPr>
                <w:b/>
                <w:szCs w:val="28"/>
                <w:lang w:val="it-IT"/>
              </w:rPr>
            </w:pPr>
            <w:r w:rsidRPr="00AC5421">
              <w:rPr>
                <w:b/>
                <w:sz w:val="28"/>
                <w:szCs w:val="28"/>
                <w:lang w:val="it-IT"/>
              </w:rPr>
              <w:t>CHỦ TỊCH</w:t>
            </w:r>
          </w:p>
          <w:p w:rsidR="006D42EE" w:rsidRDefault="00E4745F" w:rsidP="00E4745F">
            <w:pPr>
              <w:ind w:left="-483"/>
              <w:jc w:val="center"/>
              <w:rPr>
                <w:szCs w:val="28"/>
                <w:lang w:val="it-IT"/>
              </w:rPr>
            </w:pPr>
            <w:r w:rsidRPr="00E4745F">
              <w:rPr>
                <w:sz w:val="28"/>
                <w:szCs w:val="28"/>
                <w:lang w:val="it-IT"/>
              </w:rPr>
              <w:t>(Đã ký)</w:t>
            </w:r>
          </w:p>
          <w:p w:rsidR="00E4745F" w:rsidRDefault="00E4745F" w:rsidP="00E4745F">
            <w:pPr>
              <w:ind w:left="-483"/>
              <w:jc w:val="center"/>
              <w:rPr>
                <w:szCs w:val="28"/>
                <w:lang w:val="it-IT"/>
              </w:rPr>
            </w:pPr>
          </w:p>
          <w:p w:rsidR="00E4745F" w:rsidRDefault="00E4745F" w:rsidP="00E4745F">
            <w:pPr>
              <w:ind w:left="-483"/>
              <w:jc w:val="center"/>
              <w:rPr>
                <w:szCs w:val="28"/>
                <w:lang w:val="it-IT"/>
              </w:rPr>
            </w:pPr>
          </w:p>
          <w:p w:rsidR="00E4745F" w:rsidRPr="00E4745F" w:rsidRDefault="00E4745F" w:rsidP="00E4745F">
            <w:pPr>
              <w:ind w:left="-483"/>
              <w:jc w:val="center"/>
              <w:rPr>
                <w:b/>
                <w:szCs w:val="28"/>
                <w:lang w:val="it-IT"/>
              </w:rPr>
            </w:pPr>
            <w:r w:rsidRPr="00E4745F">
              <w:rPr>
                <w:b/>
                <w:sz w:val="28"/>
                <w:szCs w:val="28"/>
                <w:lang w:val="it-IT"/>
              </w:rPr>
              <w:t>Nguyễn Mạnh Hùng</w:t>
            </w:r>
          </w:p>
          <w:p w:rsidR="00E4745F" w:rsidRDefault="00E4745F" w:rsidP="00E4745F">
            <w:pPr>
              <w:ind w:left="-483"/>
              <w:jc w:val="center"/>
              <w:rPr>
                <w:szCs w:val="28"/>
                <w:lang w:val="it-IT"/>
              </w:rPr>
            </w:pPr>
          </w:p>
          <w:p w:rsidR="000D39BC" w:rsidRPr="00E4745F" w:rsidRDefault="000D39BC" w:rsidP="00C411F7">
            <w:pPr>
              <w:jc w:val="center"/>
              <w:rPr>
                <w:szCs w:val="28"/>
                <w:lang w:val="it-IT"/>
              </w:rPr>
            </w:pPr>
          </w:p>
        </w:tc>
      </w:tr>
      <w:tr w:rsidR="006D42EE" w:rsidRPr="009112CB" w:rsidTr="006629E2">
        <w:trPr>
          <w:trHeight w:val="284"/>
        </w:trPr>
        <w:tc>
          <w:tcPr>
            <w:tcW w:w="4877" w:type="dxa"/>
          </w:tcPr>
          <w:p w:rsidR="006D42EE" w:rsidRPr="00C411F7" w:rsidRDefault="006D42EE" w:rsidP="00115CBC">
            <w:pPr>
              <w:rPr>
                <w:sz w:val="22"/>
              </w:rPr>
            </w:pPr>
            <w:r w:rsidRPr="00C411F7">
              <w:rPr>
                <w:sz w:val="22"/>
                <w:szCs w:val="22"/>
              </w:rPr>
              <w:t xml:space="preserve">- </w:t>
            </w:r>
            <w:r w:rsidR="00115CBC" w:rsidRPr="00C411F7">
              <w:rPr>
                <w:sz w:val="22"/>
                <w:szCs w:val="22"/>
              </w:rPr>
              <w:t>Lưu: VT</w:t>
            </w:r>
            <w:r w:rsidR="00C411F7" w:rsidRPr="00C411F7">
              <w:rPr>
                <w:sz w:val="22"/>
                <w:szCs w:val="22"/>
              </w:rPr>
              <w:t>, Ban TG-NC</w:t>
            </w:r>
            <w:r w:rsidR="00115CBC" w:rsidRPr="00C411F7">
              <w:rPr>
                <w:sz w:val="22"/>
                <w:szCs w:val="22"/>
              </w:rPr>
              <w:t>.</w:t>
            </w:r>
          </w:p>
        </w:tc>
        <w:tc>
          <w:tcPr>
            <w:tcW w:w="851" w:type="dxa"/>
          </w:tcPr>
          <w:p w:rsidR="006D42EE" w:rsidRPr="009112CB" w:rsidRDefault="006D42EE" w:rsidP="00FC3BB4">
            <w:pPr>
              <w:jc w:val="center"/>
              <w:rPr>
                <w:b/>
              </w:rPr>
            </w:pPr>
          </w:p>
        </w:tc>
        <w:tc>
          <w:tcPr>
            <w:tcW w:w="4394" w:type="dxa"/>
            <w:shd w:val="clear" w:color="auto" w:fill="auto"/>
          </w:tcPr>
          <w:p w:rsidR="007D5A14" w:rsidRPr="00115CBC" w:rsidRDefault="007D5A14" w:rsidP="00C411F7">
            <w:pPr>
              <w:jc w:val="center"/>
              <w:rPr>
                <w:b/>
                <w:sz w:val="2"/>
                <w:szCs w:val="28"/>
              </w:rPr>
            </w:pPr>
          </w:p>
          <w:p w:rsidR="000D39BC" w:rsidRDefault="000D39BC" w:rsidP="00C411F7">
            <w:pPr>
              <w:jc w:val="center"/>
              <w:rPr>
                <w:b/>
                <w:szCs w:val="28"/>
              </w:rPr>
            </w:pPr>
          </w:p>
          <w:p w:rsidR="006D42EE" w:rsidRPr="009112CB" w:rsidRDefault="00C411F7" w:rsidP="00E4745F">
            <w:pPr>
              <w:rPr>
                <w:b/>
                <w:szCs w:val="28"/>
              </w:rPr>
            </w:pPr>
            <w:r>
              <w:rPr>
                <w:b/>
                <w:sz w:val="28"/>
                <w:szCs w:val="28"/>
              </w:rPr>
              <w:t xml:space="preserve">         </w:t>
            </w:r>
          </w:p>
        </w:tc>
      </w:tr>
      <w:tr w:rsidR="006D42EE" w:rsidRPr="009112CB" w:rsidTr="006629E2">
        <w:trPr>
          <w:trHeight w:val="284"/>
        </w:trPr>
        <w:tc>
          <w:tcPr>
            <w:tcW w:w="4877" w:type="dxa"/>
          </w:tcPr>
          <w:p w:rsidR="006D42EE" w:rsidRPr="009112CB" w:rsidRDefault="006D42EE" w:rsidP="00FC3BB4"/>
        </w:tc>
        <w:tc>
          <w:tcPr>
            <w:tcW w:w="851" w:type="dxa"/>
          </w:tcPr>
          <w:p w:rsidR="006D42EE" w:rsidRPr="009112CB" w:rsidRDefault="006D42EE" w:rsidP="00FC3BB4">
            <w:pPr>
              <w:jc w:val="center"/>
              <w:rPr>
                <w:b/>
              </w:rPr>
            </w:pPr>
          </w:p>
        </w:tc>
        <w:tc>
          <w:tcPr>
            <w:tcW w:w="4394" w:type="dxa"/>
            <w:shd w:val="clear" w:color="auto" w:fill="auto"/>
          </w:tcPr>
          <w:p w:rsidR="006D42EE" w:rsidRPr="009112CB" w:rsidRDefault="006D42EE" w:rsidP="00F56960">
            <w:pPr>
              <w:jc w:val="center"/>
              <w:rPr>
                <w:b/>
                <w:szCs w:val="28"/>
              </w:rPr>
            </w:pPr>
          </w:p>
        </w:tc>
      </w:tr>
    </w:tbl>
    <w:p w:rsidR="008B5C72" w:rsidRDefault="008B5C72" w:rsidP="008B5C72">
      <w:pPr>
        <w:spacing w:before="80"/>
      </w:pPr>
    </w:p>
    <w:p w:rsidR="008F1CB3" w:rsidRPr="00D37F4D" w:rsidRDefault="008F1CB3" w:rsidP="008B5C72">
      <w:pPr>
        <w:spacing w:before="80"/>
        <w:jc w:val="center"/>
        <w:rPr>
          <w:b/>
          <w:sz w:val="28"/>
          <w:szCs w:val="28"/>
        </w:rPr>
      </w:pPr>
      <w:r w:rsidRPr="00D37F4D">
        <w:rPr>
          <w:b/>
          <w:sz w:val="28"/>
          <w:szCs w:val="28"/>
        </w:rPr>
        <w:lastRenderedPageBreak/>
        <w:t>PHỤ LỤC</w:t>
      </w:r>
    </w:p>
    <w:p w:rsidR="00961AE5" w:rsidRPr="00D37F4D" w:rsidRDefault="007653B7" w:rsidP="00C82985">
      <w:pPr>
        <w:jc w:val="center"/>
        <w:rPr>
          <w:b/>
          <w:sz w:val="28"/>
          <w:szCs w:val="28"/>
        </w:rPr>
      </w:pPr>
      <w:r w:rsidRPr="00D37F4D">
        <w:rPr>
          <w:b/>
          <w:sz w:val="28"/>
          <w:szCs w:val="28"/>
        </w:rPr>
        <w:t>Phân công thực hiện nhiệm vụ chủ yếu của Chương trình hành động</w:t>
      </w:r>
    </w:p>
    <w:p w:rsidR="00961AE5" w:rsidRPr="00D37F4D" w:rsidRDefault="007653B7" w:rsidP="00C82985">
      <w:pPr>
        <w:jc w:val="center"/>
        <w:rPr>
          <w:b/>
          <w:sz w:val="28"/>
          <w:szCs w:val="28"/>
        </w:rPr>
      </w:pPr>
      <w:r w:rsidRPr="00D37F4D">
        <w:rPr>
          <w:b/>
          <w:sz w:val="28"/>
          <w:szCs w:val="28"/>
        </w:rPr>
        <w:t>thực hiện Nghị quyết</w:t>
      </w:r>
      <w:r w:rsidR="006D43A8" w:rsidRPr="00D37F4D">
        <w:rPr>
          <w:b/>
          <w:sz w:val="28"/>
          <w:szCs w:val="28"/>
        </w:rPr>
        <w:t xml:space="preserve"> số 02-NQ/TƯ, ngày 12/6/2021 của Bộ Chính trị </w:t>
      </w:r>
    </w:p>
    <w:p w:rsidR="00C411F7" w:rsidRDefault="008B5C72" w:rsidP="00D1489E">
      <w:pPr>
        <w:jc w:val="center"/>
        <w:rPr>
          <w:i/>
          <w:sz w:val="28"/>
          <w:szCs w:val="28"/>
        </w:rPr>
      </w:pPr>
      <w:r w:rsidRPr="008B5C72">
        <w:rPr>
          <w:i/>
          <w:sz w:val="28"/>
          <w:szCs w:val="28"/>
        </w:rPr>
        <w:t xml:space="preserve">(Kèm </w:t>
      </w:r>
      <w:r w:rsidR="00C411F7">
        <w:rPr>
          <w:i/>
          <w:sz w:val="28"/>
          <w:szCs w:val="28"/>
        </w:rPr>
        <w:t>theo Chương trình hành động số 17</w:t>
      </w:r>
      <w:r w:rsidRPr="008B5C72">
        <w:rPr>
          <w:i/>
          <w:sz w:val="28"/>
          <w:szCs w:val="28"/>
        </w:rPr>
        <w:t xml:space="preserve">/CTr-LĐLĐ </w:t>
      </w:r>
    </w:p>
    <w:p w:rsidR="008B5C72" w:rsidRDefault="008B5C72" w:rsidP="00D1489E">
      <w:pPr>
        <w:jc w:val="center"/>
        <w:rPr>
          <w:i/>
          <w:sz w:val="28"/>
          <w:szCs w:val="28"/>
        </w:rPr>
      </w:pPr>
      <w:r w:rsidRPr="008B5C72">
        <w:rPr>
          <w:i/>
          <w:sz w:val="28"/>
          <w:szCs w:val="28"/>
        </w:rPr>
        <w:t>ngày 23/11/2021</w:t>
      </w:r>
      <w:r w:rsidR="00C411F7">
        <w:rPr>
          <w:i/>
          <w:sz w:val="28"/>
          <w:szCs w:val="28"/>
        </w:rPr>
        <w:t xml:space="preserve"> của LĐLĐ tỉnh Bình Định</w:t>
      </w:r>
      <w:r w:rsidRPr="008B5C72">
        <w:rPr>
          <w:i/>
          <w:sz w:val="28"/>
          <w:szCs w:val="28"/>
        </w:rPr>
        <w:t>)</w:t>
      </w:r>
    </w:p>
    <w:p w:rsidR="002F1845" w:rsidRPr="008B5C72" w:rsidRDefault="002F1845" w:rsidP="00D1489E">
      <w:pPr>
        <w:jc w:val="center"/>
        <w:rPr>
          <w:i/>
          <w:sz w:val="28"/>
          <w:szCs w:val="28"/>
        </w:rPr>
      </w:pPr>
    </w:p>
    <w:tbl>
      <w:tblPr>
        <w:tblStyle w:val="TableGrid"/>
        <w:tblW w:w="0" w:type="auto"/>
        <w:tblLayout w:type="fixed"/>
        <w:tblLook w:val="04A0" w:firstRow="1" w:lastRow="0" w:firstColumn="1" w:lastColumn="0" w:noHBand="0" w:noVBand="1"/>
      </w:tblPr>
      <w:tblGrid>
        <w:gridCol w:w="591"/>
        <w:gridCol w:w="4904"/>
        <w:gridCol w:w="1566"/>
        <w:gridCol w:w="985"/>
        <w:gridCol w:w="1527"/>
      </w:tblGrid>
      <w:tr w:rsidR="002B5A8E" w:rsidRPr="00D37F4D" w:rsidTr="00C411F7">
        <w:tc>
          <w:tcPr>
            <w:tcW w:w="591" w:type="dxa"/>
          </w:tcPr>
          <w:p w:rsidR="002B5A8E" w:rsidRPr="00D37F4D" w:rsidRDefault="007360DD" w:rsidP="00CB2F96">
            <w:pPr>
              <w:spacing w:before="80"/>
              <w:jc w:val="center"/>
              <w:rPr>
                <w:b/>
                <w:szCs w:val="28"/>
              </w:rPr>
            </w:pPr>
            <w:r w:rsidRPr="00D37F4D">
              <w:rPr>
                <w:b/>
                <w:sz w:val="28"/>
                <w:szCs w:val="28"/>
              </w:rPr>
              <w:t>TT</w:t>
            </w:r>
          </w:p>
        </w:tc>
        <w:tc>
          <w:tcPr>
            <w:tcW w:w="4904" w:type="dxa"/>
          </w:tcPr>
          <w:p w:rsidR="002B5A8E" w:rsidRPr="00D37F4D" w:rsidRDefault="007360DD" w:rsidP="007360DD">
            <w:pPr>
              <w:spacing w:before="80"/>
              <w:jc w:val="center"/>
              <w:rPr>
                <w:b/>
                <w:szCs w:val="28"/>
              </w:rPr>
            </w:pPr>
            <w:r w:rsidRPr="00D37F4D">
              <w:rPr>
                <w:b/>
                <w:sz w:val="28"/>
                <w:szCs w:val="28"/>
              </w:rPr>
              <w:t>Nhiệm vụ</w:t>
            </w:r>
          </w:p>
        </w:tc>
        <w:tc>
          <w:tcPr>
            <w:tcW w:w="1566" w:type="dxa"/>
          </w:tcPr>
          <w:p w:rsidR="002B5A8E" w:rsidRPr="00D37F4D" w:rsidRDefault="007360DD" w:rsidP="00D37F4D">
            <w:pPr>
              <w:spacing w:before="80"/>
              <w:jc w:val="center"/>
              <w:rPr>
                <w:b/>
                <w:szCs w:val="28"/>
              </w:rPr>
            </w:pPr>
            <w:r w:rsidRPr="00D37F4D">
              <w:rPr>
                <w:b/>
                <w:sz w:val="28"/>
                <w:szCs w:val="28"/>
              </w:rPr>
              <w:t>Đơn vị tham mưu</w:t>
            </w:r>
          </w:p>
        </w:tc>
        <w:tc>
          <w:tcPr>
            <w:tcW w:w="985" w:type="dxa"/>
          </w:tcPr>
          <w:p w:rsidR="002B5A8E" w:rsidRPr="00D37F4D" w:rsidRDefault="007360DD" w:rsidP="00C82985">
            <w:pPr>
              <w:spacing w:before="80"/>
              <w:jc w:val="center"/>
              <w:rPr>
                <w:b/>
                <w:szCs w:val="28"/>
              </w:rPr>
            </w:pPr>
            <w:r w:rsidRPr="00D37F4D">
              <w:rPr>
                <w:b/>
                <w:sz w:val="28"/>
                <w:szCs w:val="28"/>
              </w:rPr>
              <w:t>Thời gian</w:t>
            </w:r>
          </w:p>
        </w:tc>
        <w:tc>
          <w:tcPr>
            <w:tcW w:w="1527" w:type="dxa"/>
          </w:tcPr>
          <w:p w:rsidR="002B5A8E" w:rsidRPr="00D37F4D" w:rsidRDefault="007360DD" w:rsidP="00D37F4D">
            <w:pPr>
              <w:spacing w:before="80"/>
              <w:jc w:val="center"/>
              <w:rPr>
                <w:b/>
                <w:szCs w:val="28"/>
              </w:rPr>
            </w:pPr>
            <w:r w:rsidRPr="00D37F4D">
              <w:rPr>
                <w:b/>
                <w:sz w:val="28"/>
                <w:szCs w:val="28"/>
              </w:rPr>
              <w:t>Cấp quyết định</w:t>
            </w:r>
          </w:p>
        </w:tc>
      </w:tr>
      <w:tr w:rsidR="00905A10" w:rsidRPr="00D37F4D" w:rsidTr="00C411F7">
        <w:tc>
          <w:tcPr>
            <w:tcW w:w="591" w:type="dxa"/>
          </w:tcPr>
          <w:p w:rsidR="00905A10" w:rsidRPr="00D37F4D" w:rsidRDefault="00FA7954" w:rsidP="00CB2F96">
            <w:pPr>
              <w:spacing w:before="80"/>
              <w:jc w:val="center"/>
              <w:rPr>
                <w:szCs w:val="28"/>
              </w:rPr>
            </w:pPr>
            <w:r w:rsidRPr="00D37F4D">
              <w:rPr>
                <w:sz w:val="28"/>
                <w:szCs w:val="28"/>
              </w:rPr>
              <w:t>1</w:t>
            </w:r>
          </w:p>
        </w:tc>
        <w:tc>
          <w:tcPr>
            <w:tcW w:w="4904" w:type="dxa"/>
          </w:tcPr>
          <w:p w:rsidR="00905A10" w:rsidRPr="00D37F4D" w:rsidRDefault="00C411F7" w:rsidP="0031192A">
            <w:pPr>
              <w:spacing w:before="80"/>
              <w:jc w:val="both"/>
              <w:rPr>
                <w:szCs w:val="28"/>
              </w:rPr>
            </w:pPr>
            <w:r>
              <w:rPr>
                <w:sz w:val="28"/>
                <w:szCs w:val="28"/>
              </w:rPr>
              <w:t>Tham mưu cho Ban Thường vụ T</w:t>
            </w:r>
            <w:r w:rsidR="00905A10" w:rsidRPr="00D37F4D">
              <w:rPr>
                <w:sz w:val="28"/>
                <w:szCs w:val="28"/>
              </w:rPr>
              <w:t xml:space="preserve">ỉnh ủy Đề án </w:t>
            </w:r>
            <w:r>
              <w:rPr>
                <w:sz w:val="28"/>
                <w:szCs w:val="28"/>
              </w:rPr>
              <w:t>“Đổi mới tổ chức và hoạt</w:t>
            </w:r>
            <w:r w:rsidR="0031192A" w:rsidRPr="00D37F4D">
              <w:rPr>
                <w:sz w:val="28"/>
                <w:szCs w:val="28"/>
              </w:rPr>
              <w:t xml:space="preserve"> động của Công đoàn tỉnh Bình Định trong tình hình mới”</w:t>
            </w:r>
          </w:p>
        </w:tc>
        <w:tc>
          <w:tcPr>
            <w:tcW w:w="1566" w:type="dxa"/>
          </w:tcPr>
          <w:p w:rsidR="00905A10" w:rsidRPr="00D37F4D" w:rsidRDefault="0031192A" w:rsidP="00D37F4D">
            <w:pPr>
              <w:spacing w:before="80"/>
              <w:jc w:val="center"/>
              <w:rPr>
                <w:szCs w:val="28"/>
              </w:rPr>
            </w:pPr>
            <w:r w:rsidRPr="00D37F4D">
              <w:rPr>
                <w:sz w:val="28"/>
                <w:szCs w:val="28"/>
              </w:rPr>
              <w:t>Ban Tổ chức</w:t>
            </w:r>
            <w:r w:rsidR="00C411F7">
              <w:rPr>
                <w:sz w:val="28"/>
                <w:szCs w:val="28"/>
              </w:rPr>
              <w:t xml:space="preserve"> </w:t>
            </w:r>
            <w:r w:rsidRPr="00D37F4D">
              <w:rPr>
                <w:sz w:val="28"/>
                <w:szCs w:val="28"/>
              </w:rPr>
              <w:t>-</w:t>
            </w:r>
            <w:r w:rsidR="00C411F7">
              <w:rPr>
                <w:sz w:val="28"/>
                <w:szCs w:val="28"/>
              </w:rPr>
              <w:t xml:space="preserve"> </w:t>
            </w:r>
            <w:r w:rsidRPr="00D37F4D">
              <w:rPr>
                <w:sz w:val="28"/>
                <w:szCs w:val="28"/>
              </w:rPr>
              <w:t>Kiểm tra</w:t>
            </w:r>
          </w:p>
        </w:tc>
        <w:tc>
          <w:tcPr>
            <w:tcW w:w="985" w:type="dxa"/>
          </w:tcPr>
          <w:p w:rsidR="00905A10" w:rsidRPr="00D37F4D" w:rsidRDefault="00913068" w:rsidP="00C82985">
            <w:pPr>
              <w:spacing w:before="80"/>
              <w:jc w:val="center"/>
              <w:rPr>
                <w:szCs w:val="28"/>
              </w:rPr>
            </w:pPr>
            <w:r w:rsidRPr="00D37F4D">
              <w:rPr>
                <w:sz w:val="28"/>
                <w:szCs w:val="28"/>
              </w:rPr>
              <w:t>2021</w:t>
            </w:r>
          </w:p>
        </w:tc>
        <w:tc>
          <w:tcPr>
            <w:tcW w:w="1527" w:type="dxa"/>
          </w:tcPr>
          <w:p w:rsidR="00905A10" w:rsidRPr="00D37F4D" w:rsidRDefault="00C411F7" w:rsidP="00D37F4D">
            <w:pPr>
              <w:spacing w:before="80"/>
              <w:jc w:val="center"/>
              <w:rPr>
                <w:szCs w:val="28"/>
              </w:rPr>
            </w:pPr>
            <w:r>
              <w:rPr>
                <w:sz w:val="28"/>
                <w:szCs w:val="28"/>
              </w:rPr>
              <w:t>Ban Thường vụ T</w:t>
            </w:r>
            <w:r w:rsidR="00913068" w:rsidRPr="00D37F4D">
              <w:rPr>
                <w:sz w:val="28"/>
                <w:szCs w:val="28"/>
              </w:rPr>
              <w:t>ỉnh ủy</w:t>
            </w:r>
          </w:p>
        </w:tc>
      </w:tr>
      <w:tr w:rsidR="00667754" w:rsidRPr="00D37F4D" w:rsidTr="00C411F7">
        <w:tc>
          <w:tcPr>
            <w:tcW w:w="591" w:type="dxa"/>
          </w:tcPr>
          <w:p w:rsidR="00667754" w:rsidRPr="00D37F4D" w:rsidRDefault="00C82985" w:rsidP="00CB2F96">
            <w:pPr>
              <w:spacing w:before="80"/>
              <w:jc w:val="center"/>
              <w:rPr>
                <w:szCs w:val="28"/>
              </w:rPr>
            </w:pPr>
            <w:r w:rsidRPr="00D37F4D">
              <w:rPr>
                <w:sz w:val="28"/>
                <w:szCs w:val="28"/>
              </w:rPr>
              <w:t>2</w:t>
            </w:r>
          </w:p>
        </w:tc>
        <w:tc>
          <w:tcPr>
            <w:tcW w:w="4904" w:type="dxa"/>
          </w:tcPr>
          <w:p w:rsidR="00667754" w:rsidRPr="00D37F4D" w:rsidRDefault="00667754" w:rsidP="00C411F7">
            <w:pPr>
              <w:jc w:val="both"/>
              <w:rPr>
                <w:szCs w:val="28"/>
              </w:rPr>
            </w:pPr>
            <w:r w:rsidRPr="00D37F4D">
              <w:rPr>
                <w:sz w:val="28"/>
                <w:szCs w:val="28"/>
              </w:rPr>
              <w:t xml:space="preserve">Xây dựng Kế hoạch tuyên truyền </w:t>
            </w:r>
            <w:r w:rsidR="00CA508E" w:rsidRPr="00D37F4D">
              <w:rPr>
                <w:bCs/>
                <w:spacing w:val="-4"/>
                <w:sz w:val="28"/>
                <w:szCs w:val="28"/>
              </w:rPr>
              <w:t>Nghị quyết số 02-NQ/TW ngày 12/6/2021 của Bộ Chính trị;</w:t>
            </w:r>
            <w:r w:rsidR="00CA508E" w:rsidRPr="00D37F4D">
              <w:rPr>
                <w:spacing w:val="-4"/>
                <w:sz w:val="28"/>
                <w:szCs w:val="28"/>
              </w:rPr>
              <w:t xml:space="preserve"> Chương trình hành động số 0</w:t>
            </w:r>
            <w:r w:rsidR="00077018" w:rsidRPr="00D37F4D">
              <w:rPr>
                <w:spacing w:val="-4"/>
                <w:sz w:val="28"/>
                <w:szCs w:val="28"/>
              </w:rPr>
              <w:t>2</w:t>
            </w:r>
            <w:r w:rsidR="00CA508E" w:rsidRPr="00D37F4D">
              <w:rPr>
                <w:spacing w:val="-4"/>
                <w:sz w:val="28"/>
                <w:szCs w:val="28"/>
              </w:rPr>
              <w:t>/Ctr-BCH ngày 20/7/2021 của Tổng Liên đoàn</w:t>
            </w:r>
            <w:r w:rsidR="006C6EDA" w:rsidRPr="00D37F4D">
              <w:rPr>
                <w:spacing w:val="-4"/>
                <w:sz w:val="28"/>
                <w:szCs w:val="28"/>
              </w:rPr>
              <w:t>.</w:t>
            </w:r>
          </w:p>
        </w:tc>
        <w:tc>
          <w:tcPr>
            <w:tcW w:w="1566" w:type="dxa"/>
          </w:tcPr>
          <w:p w:rsidR="00667754" w:rsidRPr="00D37F4D" w:rsidRDefault="00077018" w:rsidP="00D37F4D">
            <w:pPr>
              <w:spacing w:before="80"/>
              <w:jc w:val="center"/>
              <w:rPr>
                <w:szCs w:val="28"/>
              </w:rPr>
            </w:pPr>
            <w:r w:rsidRPr="00D37F4D">
              <w:rPr>
                <w:sz w:val="28"/>
                <w:szCs w:val="28"/>
              </w:rPr>
              <w:t>Ban Tuyên giáo</w:t>
            </w:r>
            <w:r w:rsidR="00C411F7">
              <w:rPr>
                <w:sz w:val="28"/>
                <w:szCs w:val="28"/>
              </w:rPr>
              <w:t xml:space="preserve"> </w:t>
            </w:r>
            <w:r w:rsidRPr="00D37F4D">
              <w:rPr>
                <w:sz w:val="28"/>
                <w:szCs w:val="28"/>
              </w:rPr>
              <w:t>-</w:t>
            </w:r>
            <w:r w:rsidR="00C411F7">
              <w:rPr>
                <w:sz w:val="28"/>
                <w:szCs w:val="28"/>
              </w:rPr>
              <w:t xml:space="preserve"> </w:t>
            </w:r>
            <w:r w:rsidRPr="00D37F4D">
              <w:rPr>
                <w:sz w:val="28"/>
                <w:szCs w:val="28"/>
              </w:rPr>
              <w:t>Nữ công</w:t>
            </w:r>
          </w:p>
        </w:tc>
        <w:tc>
          <w:tcPr>
            <w:tcW w:w="985" w:type="dxa"/>
          </w:tcPr>
          <w:p w:rsidR="00667754" w:rsidRPr="00D37F4D" w:rsidRDefault="00077018" w:rsidP="00C82985">
            <w:pPr>
              <w:spacing w:before="80"/>
              <w:jc w:val="center"/>
              <w:rPr>
                <w:szCs w:val="28"/>
              </w:rPr>
            </w:pPr>
            <w:r w:rsidRPr="00D37F4D">
              <w:rPr>
                <w:sz w:val="28"/>
                <w:szCs w:val="28"/>
              </w:rPr>
              <w:t>2021</w:t>
            </w:r>
          </w:p>
        </w:tc>
        <w:tc>
          <w:tcPr>
            <w:tcW w:w="1527" w:type="dxa"/>
          </w:tcPr>
          <w:p w:rsidR="00667754" w:rsidRPr="00D37F4D" w:rsidRDefault="002144BB" w:rsidP="00D37F4D">
            <w:pPr>
              <w:spacing w:before="80"/>
              <w:jc w:val="center"/>
              <w:rPr>
                <w:szCs w:val="28"/>
              </w:rPr>
            </w:pPr>
            <w:r w:rsidRPr="00D37F4D">
              <w:rPr>
                <w:sz w:val="28"/>
                <w:szCs w:val="28"/>
              </w:rPr>
              <w:t>Ban Thường vụ LĐLĐ tỉnh</w:t>
            </w:r>
          </w:p>
        </w:tc>
      </w:tr>
      <w:tr w:rsidR="002B5A8E" w:rsidRPr="00D37F4D" w:rsidTr="00C411F7">
        <w:tc>
          <w:tcPr>
            <w:tcW w:w="591" w:type="dxa"/>
          </w:tcPr>
          <w:p w:rsidR="002B5A8E" w:rsidRPr="00D37F4D" w:rsidRDefault="00C82985" w:rsidP="00CB2F96">
            <w:pPr>
              <w:spacing w:before="80"/>
              <w:jc w:val="center"/>
              <w:rPr>
                <w:szCs w:val="28"/>
              </w:rPr>
            </w:pPr>
            <w:r w:rsidRPr="00D37F4D">
              <w:rPr>
                <w:sz w:val="28"/>
                <w:szCs w:val="28"/>
              </w:rPr>
              <w:t>3</w:t>
            </w:r>
          </w:p>
        </w:tc>
        <w:tc>
          <w:tcPr>
            <w:tcW w:w="4904" w:type="dxa"/>
          </w:tcPr>
          <w:p w:rsidR="002B5A8E" w:rsidRPr="00D37F4D" w:rsidRDefault="00B526F0" w:rsidP="003F6A98">
            <w:pPr>
              <w:spacing w:before="80"/>
              <w:jc w:val="both"/>
              <w:rPr>
                <w:szCs w:val="28"/>
              </w:rPr>
            </w:pPr>
            <w:r w:rsidRPr="00D37F4D">
              <w:rPr>
                <w:sz w:val="28"/>
                <w:szCs w:val="28"/>
              </w:rPr>
              <w:t>Tham mưu cho Tỉnh ủy văn bản chỉ đạo các cấp ủy Đảng về t</w:t>
            </w:r>
            <w:r w:rsidR="003F6A98" w:rsidRPr="00D37F4D">
              <w:rPr>
                <w:sz w:val="28"/>
                <w:szCs w:val="28"/>
              </w:rPr>
              <w:t>ăng</w:t>
            </w:r>
            <w:r w:rsidRPr="00D37F4D">
              <w:rPr>
                <w:sz w:val="28"/>
                <w:szCs w:val="28"/>
              </w:rPr>
              <w:t xml:space="preserve"> cường sự lãnh đạo</w:t>
            </w:r>
            <w:r w:rsidR="003F6A98" w:rsidRPr="00D37F4D">
              <w:rPr>
                <w:sz w:val="28"/>
                <w:szCs w:val="28"/>
              </w:rPr>
              <w:t xml:space="preserve"> của Đảng</w:t>
            </w:r>
            <w:r w:rsidR="00EF57E5" w:rsidRPr="00D37F4D">
              <w:rPr>
                <w:sz w:val="28"/>
                <w:szCs w:val="28"/>
              </w:rPr>
              <w:t xml:space="preserve"> đối với công tác tuyên truyền, giáo dục chính trị tư tưởng cho Công nhân lao động</w:t>
            </w:r>
            <w:r w:rsidR="00AF2A3F" w:rsidRPr="00D37F4D">
              <w:rPr>
                <w:sz w:val="28"/>
                <w:szCs w:val="28"/>
              </w:rPr>
              <w:t>.</w:t>
            </w:r>
          </w:p>
        </w:tc>
        <w:tc>
          <w:tcPr>
            <w:tcW w:w="1566" w:type="dxa"/>
          </w:tcPr>
          <w:p w:rsidR="002B5A8E" w:rsidRPr="00D37F4D" w:rsidRDefault="00AF2A3F" w:rsidP="00D37F4D">
            <w:pPr>
              <w:spacing w:before="80"/>
              <w:jc w:val="center"/>
              <w:rPr>
                <w:szCs w:val="28"/>
              </w:rPr>
            </w:pPr>
            <w:r w:rsidRPr="00D37F4D">
              <w:rPr>
                <w:sz w:val="28"/>
                <w:szCs w:val="28"/>
              </w:rPr>
              <w:t>Ban Tuyên giáo</w:t>
            </w:r>
            <w:r w:rsidR="00C411F7">
              <w:rPr>
                <w:sz w:val="28"/>
                <w:szCs w:val="28"/>
              </w:rPr>
              <w:t xml:space="preserve"> </w:t>
            </w:r>
            <w:r w:rsidRPr="00D37F4D">
              <w:rPr>
                <w:sz w:val="28"/>
                <w:szCs w:val="28"/>
              </w:rPr>
              <w:t>-</w:t>
            </w:r>
            <w:r w:rsidR="00C411F7">
              <w:rPr>
                <w:sz w:val="28"/>
                <w:szCs w:val="28"/>
              </w:rPr>
              <w:t xml:space="preserve"> </w:t>
            </w:r>
            <w:r w:rsidRPr="00D37F4D">
              <w:rPr>
                <w:sz w:val="28"/>
                <w:szCs w:val="28"/>
              </w:rPr>
              <w:t>Nữ công</w:t>
            </w:r>
          </w:p>
        </w:tc>
        <w:tc>
          <w:tcPr>
            <w:tcW w:w="985" w:type="dxa"/>
          </w:tcPr>
          <w:p w:rsidR="002B5A8E" w:rsidRPr="00D37F4D" w:rsidRDefault="009911F8" w:rsidP="00C82985">
            <w:pPr>
              <w:spacing w:before="80"/>
              <w:jc w:val="center"/>
              <w:rPr>
                <w:szCs w:val="28"/>
              </w:rPr>
            </w:pPr>
            <w:r w:rsidRPr="00D37F4D">
              <w:rPr>
                <w:sz w:val="28"/>
                <w:szCs w:val="28"/>
              </w:rPr>
              <w:t>2022</w:t>
            </w:r>
          </w:p>
        </w:tc>
        <w:tc>
          <w:tcPr>
            <w:tcW w:w="1527" w:type="dxa"/>
          </w:tcPr>
          <w:p w:rsidR="002B5A8E" w:rsidRPr="00D37F4D" w:rsidRDefault="00A57B6A" w:rsidP="00D37F4D">
            <w:pPr>
              <w:spacing w:before="80"/>
              <w:jc w:val="center"/>
              <w:rPr>
                <w:szCs w:val="28"/>
              </w:rPr>
            </w:pPr>
            <w:r w:rsidRPr="00D37F4D">
              <w:rPr>
                <w:sz w:val="28"/>
                <w:szCs w:val="28"/>
              </w:rPr>
              <w:t>Ban Thường vụ LĐLĐ tỉnh</w:t>
            </w:r>
          </w:p>
        </w:tc>
      </w:tr>
      <w:tr w:rsidR="00C82985" w:rsidRPr="00D37F4D" w:rsidTr="00C411F7">
        <w:tc>
          <w:tcPr>
            <w:tcW w:w="591" w:type="dxa"/>
          </w:tcPr>
          <w:p w:rsidR="00C82985" w:rsidRPr="00D37F4D" w:rsidRDefault="00C82985" w:rsidP="00CB2F96">
            <w:pPr>
              <w:spacing w:before="80"/>
              <w:jc w:val="center"/>
              <w:rPr>
                <w:szCs w:val="28"/>
              </w:rPr>
            </w:pPr>
            <w:r w:rsidRPr="00D37F4D">
              <w:rPr>
                <w:sz w:val="28"/>
                <w:szCs w:val="28"/>
              </w:rPr>
              <w:t>4</w:t>
            </w:r>
          </w:p>
        </w:tc>
        <w:tc>
          <w:tcPr>
            <w:tcW w:w="4904" w:type="dxa"/>
          </w:tcPr>
          <w:p w:rsidR="00C82985" w:rsidRPr="00D37F4D" w:rsidRDefault="00C82985" w:rsidP="002B5A8E">
            <w:pPr>
              <w:spacing w:before="80"/>
              <w:jc w:val="both"/>
              <w:rPr>
                <w:szCs w:val="28"/>
              </w:rPr>
            </w:pPr>
            <w:r w:rsidRPr="00D37F4D">
              <w:rPr>
                <w:sz w:val="28"/>
                <w:szCs w:val="28"/>
              </w:rPr>
              <w:t>Củng cố, kiện toàn đội ngũ báo cáo viên công đoàn các cấp</w:t>
            </w:r>
          </w:p>
        </w:tc>
        <w:tc>
          <w:tcPr>
            <w:tcW w:w="1566" w:type="dxa"/>
          </w:tcPr>
          <w:p w:rsidR="00C82985" w:rsidRPr="00D37F4D" w:rsidRDefault="00C82985" w:rsidP="00D37F4D">
            <w:pPr>
              <w:spacing w:before="80"/>
              <w:jc w:val="center"/>
              <w:rPr>
                <w:szCs w:val="28"/>
              </w:rPr>
            </w:pPr>
            <w:r w:rsidRPr="00D37F4D">
              <w:rPr>
                <w:sz w:val="28"/>
                <w:szCs w:val="28"/>
              </w:rPr>
              <w:t>Ban Tuyên giáo</w:t>
            </w:r>
            <w:r w:rsidR="00C411F7">
              <w:rPr>
                <w:sz w:val="28"/>
                <w:szCs w:val="28"/>
              </w:rPr>
              <w:t xml:space="preserve"> </w:t>
            </w:r>
            <w:r w:rsidRPr="00D37F4D">
              <w:rPr>
                <w:sz w:val="28"/>
                <w:szCs w:val="28"/>
              </w:rPr>
              <w:t>-</w:t>
            </w:r>
            <w:r w:rsidR="00C411F7">
              <w:rPr>
                <w:sz w:val="28"/>
                <w:szCs w:val="28"/>
              </w:rPr>
              <w:t xml:space="preserve"> </w:t>
            </w:r>
            <w:r w:rsidRPr="00D37F4D">
              <w:rPr>
                <w:sz w:val="28"/>
                <w:szCs w:val="28"/>
              </w:rPr>
              <w:t>Nữ công</w:t>
            </w:r>
          </w:p>
        </w:tc>
        <w:tc>
          <w:tcPr>
            <w:tcW w:w="985" w:type="dxa"/>
          </w:tcPr>
          <w:p w:rsidR="00C82985" w:rsidRPr="00D37F4D" w:rsidRDefault="00C82985" w:rsidP="00C82985">
            <w:pPr>
              <w:spacing w:before="80"/>
              <w:jc w:val="center"/>
              <w:rPr>
                <w:szCs w:val="28"/>
              </w:rPr>
            </w:pPr>
            <w:r w:rsidRPr="00D37F4D">
              <w:rPr>
                <w:sz w:val="28"/>
                <w:szCs w:val="28"/>
              </w:rPr>
              <w:t>2021</w:t>
            </w:r>
          </w:p>
        </w:tc>
        <w:tc>
          <w:tcPr>
            <w:tcW w:w="1527" w:type="dxa"/>
          </w:tcPr>
          <w:p w:rsidR="00C82985" w:rsidRPr="00D37F4D" w:rsidRDefault="00C82985" w:rsidP="00D37F4D">
            <w:pPr>
              <w:spacing w:before="80"/>
              <w:jc w:val="center"/>
              <w:rPr>
                <w:szCs w:val="28"/>
              </w:rPr>
            </w:pPr>
            <w:r w:rsidRPr="00D37F4D">
              <w:rPr>
                <w:sz w:val="28"/>
                <w:szCs w:val="28"/>
              </w:rPr>
              <w:t>Ban Thường vụ LĐLĐ tỉnh</w:t>
            </w:r>
          </w:p>
        </w:tc>
      </w:tr>
      <w:tr w:rsidR="00C82985" w:rsidRPr="00D37F4D" w:rsidTr="00C411F7">
        <w:tc>
          <w:tcPr>
            <w:tcW w:w="591" w:type="dxa"/>
          </w:tcPr>
          <w:p w:rsidR="00C82985" w:rsidRPr="00D37F4D" w:rsidRDefault="00C82985" w:rsidP="00CB2F96">
            <w:pPr>
              <w:spacing w:before="80"/>
              <w:jc w:val="center"/>
              <w:rPr>
                <w:szCs w:val="28"/>
              </w:rPr>
            </w:pPr>
            <w:r w:rsidRPr="00D37F4D">
              <w:rPr>
                <w:sz w:val="28"/>
                <w:szCs w:val="28"/>
              </w:rPr>
              <w:t>5</w:t>
            </w:r>
          </w:p>
        </w:tc>
        <w:tc>
          <w:tcPr>
            <w:tcW w:w="4904" w:type="dxa"/>
          </w:tcPr>
          <w:p w:rsidR="00C82985" w:rsidRPr="00D37F4D" w:rsidRDefault="00C82985" w:rsidP="002B5A8E">
            <w:pPr>
              <w:spacing w:before="80"/>
              <w:jc w:val="both"/>
              <w:rPr>
                <w:szCs w:val="28"/>
              </w:rPr>
            </w:pPr>
            <w:r w:rsidRPr="00D37F4D">
              <w:rPr>
                <w:sz w:val="28"/>
                <w:szCs w:val="28"/>
              </w:rPr>
              <w:t>Thành lập Ban chỉ đạo phát triển đoàn viên và CĐCS</w:t>
            </w:r>
          </w:p>
        </w:tc>
        <w:tc>
          <w:tcPr>
            <w:tcW w:w="1566" w:type="dxa"/>
          </w:tcPr>
          <w:p w:rsidR="00C82985" w:rsidRPr="00D37F4D" w:rsidRDefault="00C82985" w:rsidP="00D37F4D">
            <w:pPr>
              <w:spacing w:before="80"/>
              <w:jc w:val="center"/>
              <w:rPr>
                <w:szCs w:val="28"/>
              </w:rPr>
            </w:pPr>
            <w:r w:rsidRPr="00D37F4D">
              <w:rPr>
                <w:sz w:val="28"/>
                <w:szCs w:val="28"/>
              </w:rPr>
              <w:t>Ban Tổ chức - Kiểm tra</w:t>
            </w:r>
          </w:p>
        </w:tc>
        <w:tc>
          <w:tcPr>
            <w:tcW w:w="985" w:type="dxa"/>
          </w:tcPr>
          <w:p w:rsidR="00C82985" w:rsidRPr="00D37F4D" w:rsidRDefault="00C82985" w:rsidP="00C82985">
            <w:pPr>
              <w:spacing w:before="80"/>
              <w:jc w:val="center"/>
              <w:rPr>
                <w:szCs w:val="28"/>
              </w:rPr>
            </w:pPr>
            <w:r w:rsidRPr="00D37F4D">
              <w:rPr>
                <w:sz w:val="28"/>
                <w:szCs w:val="28"/>
              </w:rPr>
              <w:t>2021</w:t>
            </w:r>
          </w:p>
        </w:tc>
        <w:tc>
          <w:tcPr>
            <w:tcW w:w="1527" w:type="dxa"/>
          </w:tcPr>
          <w:p w:rsidR="00C82985" w:rsidRPr="00D37F4D" w:rsidRDefault="00C82985" w:rsidP="00D37F4D">
            <w:pPr>
              <w:spacing w:before="80"/>
              <w:jc w:val="center"/>
              <w:rPr>
                <w:szCs w:val="28"/>
              </w:rPr>
            </w:pPr>
            <w:r w:rsidRPr="00D37F4D">
              <w:rPr>
                <w:sz w:val="28"/>
                <w:szCs w:val="28"/>
              </w:rPr>
              <w:t>Ban Thường vụ LĐLĐ tỉnh</w:t>
            </w:r>
          </w:p>
        </w:tc>
      </w:tr>
      <w:tr w:rsidR="00350996" w:rsidRPr="00D37F4D" w:rsidTr="00C411F7">
        <w:tc>
          <w:tcPr>
            <w:tcW w:w="591" w:type="dxa"/>
          </w:tcPr>
          <w:p w:rsidR="00350996" w:rsidRPr="00D37F4D" w:rsidRDefault="00350996" w:rsidP="00CB2F96">
            <w:pPr>
              <w:spacing w:before="80"/>
              <w:jc w:val="center"/>
              <w:rPr>
                <w:szCs w:val="28"/>
              </w:rPr>
            </w:pPr>
            <w:r w:rsidRPr="00D37F4D">
              <w:rPr>
                <w:sz w:val="28"/>
                <w:szCs w:val="28"/>
              </w:rPr>
              <w:t>6</w:t>
            </w:r>
          </w:p>
        </w:tc>
        <w:tc>
          <w:tcPr>
            <w:tcW w:w="4904" w:type="dxa"/>
          </w:tcPr>
          <w:p w:rsidR="00350996" w:rsidRPr="00D37F4D" w:rsidRDefault="00350996" w:rsidP="00F56960">
            <w:pPr>
              <w:spacing w:before="80"/>
              <w:jc w:val="both"/>
              <w:rPr>
                <w:szCs w:val="28"/>
              </w:rPr>
            </w:pPr>
            <w:r w:rsidRPr="00D37F4D">
              <w:rPr>
                <w:sz w:val="28"/>
                <w:szCs w:val="28"/>
              </w:rPr>
              <w:t>Kế hoạch sắp xếp tổ chức và hoạt động công đoàn cơ sở trực thuộc LĐLĐ tỉnh theo hướng tinh gọn, hiệu quả.</w:t>
            </w:r>
          </w:p>
        </w:tc>
        <w:tc>
          <w:tcPr>
            <w:tcW w:w="1566" w:type="dxa"/>
          </w:tcPr>
          <w:p w:rsidR="00350996" w:rsidRPr="00D37F4D" w:rsidRDefault="00350996" w:rsidP="00F56960">
            <w:pPr>
              <w:spacing w:before="80"/>
              <w:jc w:val="center"/>
              <w:rPr>
                <w:szCs w:val="28"/>
              </w:rPr>
            </w:pPr>
            <w:r w:rsidRPr="00D37F4D">
              <w:rPr>
                <w:sz w:val="28"/>
                <w:szCs w:val="28"/>
              </w:rPr>
              <w:t>Ban Tổ chức - Kiểm tra</w:t>
            </w:r>
          </w:p>
        </w:tc>
        <w:tc>
          <w:tcPr>
            <w:tcW w:w="985" w:type="dxa"/>
          </w:tcPr>
          <w:p w:rsidR="00350996" w:rsidRPr="00D37F4D" w:rsidRDefault="00350996" w:rsidP="00F56960">
            <w:pPr>
              <w:spacing w:before="80"/>
              <w:jc w:val="center"/>
              <w:rPr>
                <w:szCs w:val="28"/>
              </w:rPr>
            </w:pPr>
            <w:r w:rsidRPr="00D37F4D">
              <w:rPr>
                <w:sz w:val="28"/>
                <w:szCs w:val="28"/>
              </w:rPr>
              <w:t>2022</w:t>
            </w:r>
          </w:p>
        </w:tc>
        <w:tc>
          <w:tcPr>
            <w:tcW w:w="1527" w:type="dxa"/>
          </w:tcPr>
          <w:p w:rsidR="00350996" w:rsidRPr="00D37F4D" w:rsidRDefault="00350996" w:rsidP="00F56960">
            <w:pPr>
              <w:spacing w:before="80"/>
              <w:jc w:val="center"/>
              <w:rPr>
                <w:szCs w:val="28"/>
              </w:rPr>
            </w:pPr>
            <w:r w:rsidRPr="00D37F4D">
              <w:rPr>
                <w:sz w:val="28"/>
                <w:szCs w:val="28"/>
              </w:rPr>
              <w:t>Ban Thường vụ LĐLĐ tỉnh</w:t>
            </w:r>
          </w:p>
        </w:tc>
      </w:tr>
      <w:tr w:rsidR="00350996" w:rsidRPr="00D37F4D" w:rsidTr="00C411F7">
        <w:tc>
          <w:tcPr>
            <w:tcW w:w="591" w:type="dxa"/>
          </w:tcPr>
          <w:p w:rsidR="00350996" w:rsidRPr="00D37F4D" w:rsidRDefault="00350996" w:rsidP="00CB2F96">
            <w:pPr>
              <w:spacing w:before="80"/>
              <w:jc w:val="center"/>
              <w:rPr>
                <w:szCs w:val="28"/>
              </w:rPr>
            </w:pPr>
            <w:r w:rsidRPr="00D37F4D">
              <w:rPr>
                <w:sz w:val="28"/>
                <w:szCs w:val="28"/>
              </w:rPr>
              <w:t>7</w:t>
            </w:r>
          </w:p>
        </w:tc>
        <w:tc>
          <w:tcPr>
            <w:tcW w:w="4904" w:type="dxa"/>
          </w:tcPr>
          <w:p w:rsidR="00350996" w:rsidRPr="00D37F4D" w:rsidRDefault="00C411F7" w:rsidP="00F56960">
            <w:pPr>
              <w:spacing w:before="80"/>
              <w:jc w:val="both"/>
              <w:rPr>
                <w:szCs w:val="28"/>
              </w:rPr>
            </w:pPr>
            <w:r>
              <w:rPr>
                <w:sz w:val="28"/>
                <w:szCs w:val="28"/>
              </w:rPr>
              <w:t>Kế hoạch chuyển đổi số C</w:t>
            </w:r>
            <w:r w:rsidR="00350996" w:rsidRPr="00D37F4D">
              <w:rPr>
                <w:sz w:val="28"/>
                <w:szCs w:val="28"/>
              </w:rPr>
              <w:t>ông đoàn Bình Định giai đoạn 2021-2025, hướng đến 2030.</w:t>
            </w:r>
          </w:p>
        </w:tc>
        <w:tc>
          <w:tcPr>
            <w:tcW w:w="1566" w:type="dxa"/>
          </w:tcPr>
          <w:p w:rsidR="00350996" w:rsidRPr="00D37F4D" w:rsidRDefault="00350996" w:rsidP="00F56960">
            <w:pPr>
              <w:spacing w:before="80"/>
              <w:jc w:val="center"/>
              <w:rPr>
                <w:szCs w:val="28"/>
              </w:rPr>
            </w:pPr>
            <w:r w:rsidRPr="00D37F4D">
              <w:rPr>
                <w:sz w:val="28"/>
                <w:szCs w:val="28"/>
              </w:rPr>
              <w:t>Văn phòng</w:t>
            </w:r>
          </w:p>
        </w:tc>
        <w:tc>
          <w:tcPr>
            <w:tcW w:w="985" w:type="dxa"/>
          </w:tcPr>
          <w:p w:rsidR="00350996" w:rsidRPr="00D37F4D" w:rsidRDefault="00C411F7" w:rsidP="00F56960">
            <w:pPr>
              <w:spacing w:before="80"/>
              <w:jc w:val="center"/>
              <w:rPr>
                <w:szCs w:val="28"/>
              </w:rPr>
            </w:pPr>
            <w:r>
              <w:rPr>
                <w:sz w:val="28"/>
                <w:szCs w:val="28"/>
              </w:rPr>
              <w:t>2021-</w:t>
            </w:r>
            <w:r w:rsidR="00350996" w:rsidRPr="00D37F4D">
              <w:rPr>
                <w:sz w:val="28"/>
                <w:szCs w:val="28"/>
              </w:rPr>
              <w:t>2023</w:t>
            </w:r>
          </w:p>
        </w:tc>
        <w:tc>
          <w:tcPr>
            <w:tcW w:w="1527" w:type="dxa"/>
          </w:tcPr>
          <w:p w:rsidR="00350996" w:rsidRPr="00D37F4D" w:rsidRDefault="00350996" w:rsidP="00F56960">
            <w:pPr>
              <w:spacing w:before="80"/>
              <w:jc w:val="center"/>
              <w:rPr>
                <w:szCs w:val="28"/>
              </w:rPr>
            </w:pPr>
            <w:r w:rsidRPr="00D37F4D">
              <w:rPr>
                <w:sz w:val="28"/>
                <w:szCs w:val="28"/>
              </w:rPr>
              <w:t>Ban Thường vụ LĐLĐ tỉnh</w:t>
            </w:r>
          </w:p>
        </w:tc>
      </w:tr>
      <w:tr w:rsidR="00350996" w:rsidRPr="00D37F4D" w:rsidTr="00C411F7">
        <w:tc>
          <w:tcPr>
            <w:tcW w:w="591" w:type="dxa"/>
          </w:tcPr>
          <w:p w:rsidR="00350996" w:rsidRPr="00D37F4D" w:rsidRDefault="00350996" w:rsidP="00CB2F96">
            <w:pPr>
              <w:spacing w:before="80"/>
              <w:jc w:val="center"/>
              <w:rPr>
                <w:szCs w:val="28"/>
              </w:rPr>
            </w:pPr>
            <w:r w:rsidRPr="00D37F4D">
              <w:rPr>
                <w:sz w:val="28"/>
                <w:szCs w:val="28"/>
              </w:rPr>
              <w:t>8</w:t>
            </w:r>
          </w:p>
        </w:tc>
        <w:tc>
          <w:tcPr>
            <w:tcW w:w="4904" w:type="dxa"/>
          </w:tcPr>
          <w:p w:rsidR="00350996" w:rsidRPr="00D37F4D" w:rsidRDefault="00350996" w:rsidP="00F56960">
            <w:pPr>
              <w:spacing w:before="80"/>
              <w:jc w:val="both"/>
              <w:rPr>
                <w:szCs w:val="28"/>
              </w:rPr>
            </w:pPr>
            <w:r w:rsidRPr="00D37F4D">
              <w:rPr>
                <w:sz w:val="28"/>
                <w:szCs w:val="28"/>
              </w:rPr>
              <w:t>Kế hoạch Cải cách hành chính</w:t>
            </w:r>
            <w:r>
              <w:rPr>
                <w:sz w:val="28"/>
                <w:szCs w:val="28"/>
              </w:rPr>
              <w:t xml:space="preserve"> </w:t>
            </w:r>
            <w:r w:rsidRPr="00350996">
              <w:rPr>
                <w:sz w:val="28"/>
                <w:szCs w:val="28"/>
              </w:rPr>
              <w:t>và xây dựng văn hoá công sở</w:t>
            </w:r>
            <w:r w:rsidRPr="00D37F4D">
              <w:rPr>
                <w:sz w:val="28"/>
                <w:szCs w:val="28"/>
              </w:rPr>
              <w:t xml:space="preserve"> trong hệ thống công đoàn tỉnh giai đoạn 2021-2025</w:t>
            </w:r>
          </w:p>
        </w:tc>
        <w:tc>
          <w:tcPr>
            <w:tcW w:w="1566" w:type="dxa"/>
          </w:tcPr>
          <w:p w:rsidR="00350996" w:rsidRPr="00D37F4D" w:rsidRDefault="00350996" w:rsidP="00F56960">
            <w:pPr>
              <w:spacing w:before="80"/>
              <w:jc w:val="center"/>
              <w:rPr>
                <w:szCs w:val="28"/>
              </w:rPr>
            </w:pPr>
            <w:r w:rsidRPr="00D37F4D">
              <w:rPr>
                <w:sz w:val="28"/>
                <w:szCs w:val="28"/>
              </w:rPr>
              <w:t>Văn phòng</w:t>
            </w:r>
            <w:r>
              <w:rPr>
                <w:sz w:val="28"/>
                <w:szCs w:val="28"/>
              </w:rPr>
              <w:t xml:space="preserve">, </w:t>
            </w:r>
            <w:r w:rsidRPr="00350996">
              <w:rPr>
                <w:sz w:val="28"/>
                <w:szCs w:val="28"/>
              </w:rPr>
              <w:t>Ban Tuyên giáo - Nữ công</w:t>
            </w:r>
          </w:p>
        </w:tc>
        <w:tc>
          <w:tcPr>
            <w:tcW w:w="985" w:type="dxa"/>
          </w:tcPr>
          <w:p w:rsidR="00350996" w:rsidRPr="00D37F4D" w:rsidRDefault="00350996" w:rsidP="00F56960">
            <w:pPr>
              <w:spacing w:before="80"/>
              <w:jc w:val="center"/>
              <w:rPr>
                <w:szCs w:val="28"/>
              </w:rPr>
            </w:pPr>
            <w:r w:rsidRPr="00D37F4D">
              <w:rPr>
                <w:sz w:val="28"/>
                <w:szCs w:val="28"/>
              </w:rPr>
              <w:t>2021</w:t>
            </w:r>
          </w:p>
        </w:tc>
        <w:tc>
          <w:tcPr>
            <w:tcW w:w="1527" w:type="dxa"/>
          </w:tcPr>
          <w:p w:rsidR="00350996" w:rsidRPr="00D37F4D" w:rsidRDefault="00350996" w:rsidP="00F56960">
            <w:pPr>
              <w:spacing w:before="80"/>
              <w:jc w:val="center"/>
              <w:rPr>
                <w:szCs w:val="28"/>
              </w:rPr>
            </w:pPr>
            <w:r w:rsidRPr="00D37F4D">
              <w:rPr>
                <w:sz w:val="28"/>
                <w:szCs w:val="28"/>
              </w:rPr>
              <w:t>Ban Thường vụ LĐLĐ tỉnh</w:t>
            </w:r>
          </w:p>
        </w:tc>
      </w:tr>
      <w:tr w:rsidR="00350996" w:rsidRPr="00D37F4D" w:rsidTr="00C411F7">
        <w:tc>
          <w:tcPr>
            <w:tcW w:w="591" w:type="dxa"/>
          </w:tcPr>
          <w:p w:rsidR="00350996" w:rsidRPr="00D37F4D" w:rsidRDefault="00350996" w:rsidP="00CB2F96">
            <w:pPr>
              <w:spacing w:before="80"/>
              <w:jc w:val="center"/>
              <w:rPr>
                <w:szCs w:val="28"/>
              </w:rPr>
            </w:pPr>
            <w:r w:rsidRPr="00D37F4D">
              <w:rPr>
                <w:sz w:val="28"/>
                <w:szCs w:val="28"/>
              </w:rPr>
              <w:t>9</w:t>
            </w:r>
          </w:p>
        </w:tc>
        <w:tc>
          <w:tcPr>
            <w:tcW w:w="4904" w:type="dxa"/>
          </w:tcPr>
          <w:p w:rsidR="00350996" w:rsidRPr="00D37F4D" w:rsidRDefault="00350996" w:rsidP="00F56960">
            <w:pPr>
              <w:spacing w:before="80"/>
              <w:jc w:val="both"/>
              <w:rPr>
                <w:szCs w:val="28"/>
              </w:rPr>
            </w:pPr>
            <w:r w:rsidRPr="00D37F4D">
              <w:rPr>
                <w:sz w:val="28"/>
                <w:szCs w:val="28"/>
              </w:rPr>
              <w:t xml:space="preserve">Kế hoạch “Tăng cường tuyên truyền để người sử dụng lao động, công nhân, người lao động nhận diện các hành vi lợi dụng việc thành lập và hoạt động của tổ </w:t>
            </w:r>
            <w:r w:rsidRPr="00D37F4D">
              <w:rPr>
                <w:sz w:val="28"/>
                <w:szCs w:val="28"/>
              </w:rPr>
              <w:lastRenderedPageBreak/>
              <w:t>chức người lao động tại doanh nghiệp để xâm phạm an ninh quốc gia, gây mất an ninh trật tự”.</w:t>
            </w:r>
          </w:p>
        </w:tc>
        <w:tc>
          <w:tcPr>
            <w:tcW w:w="1566" w:type="dxa"/>
          </w:tcPr>
          <w:p w:rsidR="00350996" w:rsidRPr="00D37F4D" w:rsidRDefault="00350996" w:rsidP="00F56960">
            <w:pPr>
              <w:spacing w:before="80"/>
              <w:jc w:val="center"/>
              <w:rPr>
                <w:szCs w:val="28"/>
              </w:rPr>
            </w:pPr>
            <w:r w:rsidRPr="00D37F4D">
              <w:rPr>
                <w:sz w:val="28"/>
                <w:szCs w:val="28"/>
              </w:rPr>
              <w:lastRenderedPageBreak/>
              <w:t>Ban Tuyên giáo</w:t>
            </w:r>
            <w:r w:rsidR="00C411F7">
              <w:rPr>
                <w:sz w:val="28"/>
                <w:szCs w:val="28"/>
              </w:rPr>
              <w:t xml:space="preserve"> </w:t>
            </w:r>
            <w:r w:rsidRPr="00D37F4D">
              <w:rPr>
                <w:sz w:val="28"/>
                <w:szCs w:val="28"/>
              </w:rPr>
              <w:t>-</w:t>
            </w:r>
            <w:r w:rsidR="00C411F7">
              <w:rPr>
                <w:sz w:val="28"/>
                <w:szCs w:val="28"/>
              </w:rPr>
              <w:t xml:space="preserve"> </w:t>
            </w:r>
            <w:r w:rsidRPr="00D37F4D">
              <w:rPr>
                <w:sz w:val="28"/>
                <w:szCs w:val="28"/>
              </w:rPr>
              <w:t>Nữ công</w:t>
            </w:r>
          </w:p>
        </w:tc>
        <w:tc>
          <w:tcPr>
            <w:tcW w:w="985" w:type="dxa"/>
          </w:tcPr>
          <w:p w:rsidR="00350996" w:rsidRPr="00D37F4D" w:rsidRDefault="00350996" w:rsidP="00F56960">
            <w:pPr>
              <w:spacing w:before="80"/>
              <w:jc w:val="center"/>
              <w:rPr>
                <w:szCs w:val="28"/>
              </w:rPr>
            </w:pPr>
            <w:r w:rsidRPr="00D37F4D">
              <w:rPr>
                <w:sz w:val="28"/>
                <w:szCs w:val="28"/>
              </w:rPr>
              <w:t>2022</w:t>
            </w:r>
          </w:p>
        </w:tc>
        <w:tc>
          <w:tcPr>
            <w:tcW w:w="1527" w:type="dxa"/>
          </w:tcPr>
          <w:p w:rsidR="00350996" w:rsidRPr="00D37F4D" w:rsidRDefault="00350996" w:rsidP="00F56960">
            <w:pPr>
              <w:spacing w:before="80"/>
              <w:jc w:val="center"/>
              <w:rPr>
                <w:szCs w:val="28"/>
              </w:rPr>
            </w:pPr>
            <w:r w:rsidRPr="00D37F4D">
              <w:rPr>
                <w:sz w:val="28"/>
                <w:szCs w:val="28"/>
              </w:rPr>
              <w:t>Ban Thường vụ LĐLĐ tỉnh</w:t>
            </w:r>
          </w:p>
        </w:tc>
      </w:tr>
      <w:tr w:rsidR="00350996" w:rsidRPr="00D37F4D" w:rsidTr="00C411F7">
        <w:tc>
          <w:tcPr>
            <w:tcW w:w="591" w:type="dxa"/>
          </w:tcPr>
          <w:p w:rsidR="00350996" w:rsidRPr="00D37F4D" w:rsidRDefault="00350996" w:rsidP="00CB2F96">
            <w:pPr>
              <w:spacing w:before="80"/>
              <w:jc w:val="center"/>
              <w:rPr>
                <w:szCs w:val="28"/>
              </w:rPr>
            </w:pPr>
            <w:r w:rsidRPr="00D37F4D">
              <w:rPr>
                <w:sz w:val="28"/>
                <w:szCs w:val="28"/>
              </w:rPr>
              <w:lastRenderedPageBreak/>
              <w:t>10</w:t>
            </w:r>
          </w:p>
        </w:tc>
        <w:tc>
          <w:tcPr>
            <w:tcW w:w="4904" w:type="dxa"/>
          </w:tcPr>
          <w:p w:rsidR="00350996" w:rsidRPr="00D37F4D" w:rsidRDefault="00350996" w:rsidP="00F56960">
            <w:pPr>
              <w:spacing w:before="80"/>
              <w:jc w:val="both"/>
              <w:rPr>
                <w:szCs w:val="28"/>
              </w:rPr>
            </w:pPr>
            <w:r w:rsidRPr="00D37F4D">
              <w:rPr>
                <w:sz w:val="28"/>
                <w:szCs w:val="28"/>
              </w:rPr>
              <w:t>Tổng kết 10 năm thực hiện Kết luận số 79-KL/TW ngày 25/12/1013 của Bộ Chính trị về đẩy mạnh thực hiện Nghị quyết số 20-NQ/TW” Tiếp tục xây dựng giai cấp công nhân Việt Nam thời kỳ đẩy mạnh công nghiệp hóa, hiện đại hóa”</w:t>
            </w:r>
          </w:p>
        </w:tc>
        <w:tc>
          <w:tcPr>
            <w:tcW w:w="1566" w:type="dxa"/>
          </w:tcPr>
          <w:p w:rsidR="00350996" w:rsidRPr="00D37F4D" w:rsidRDefault="00350996" w:rsidP="00F56960">
            <w:pPr>
              <w:spacing w:before="80"/>
              <w:jc w:val="center"/>
              <w:rPr>
                <w:szCs w:val="28"/>
              </w:rPr>
            </w:pPr>
            <w:r w:rsidRPr="00D37F4D">
              <w:rPr>
                <w:sz w:val="28"/>
                <w:szCs w:val="28"/>
              </w:rPr>
              <w:t>Ban Tuyên giáo</w:t>
            </w:r>
            <w:r w:rsidR="00C411F7">
              <w:rPr>
                <w:sz w:val="28"/>
                <w:szCs w:val="28"/>
              </w:rPr>
              <w:t xml:space="preserve"> </w:t>
            </w:r>
            <w:r w:rsidRPr="00D37F4D">
              <w:rPr>
                <w:sz w:val="28"/>
                <w:szCs w:val="28"/>
              </w:rPr>
              <w:t>-</w:t>
            </w:r>
            <w:r w:rsidR="00C411F7">
              <w:rPr>
                <w:sz w:val="28"/>
                <w:szCs w:val="28"/>
              </w:rPr>
              <w:t xml:space="preserve"> </w:t>
            </w:r>
            <w:r w:rsidRPr="00D37F4D">
              <w:rPr>
                <w:sz w:val="28"/>
                <w:szCs w:val="28"/>
              </w:rPr>
              <w:t>Nữ công</w:t>
            </w:r>
          </w:p>
        </w:tc>
        <w:tc>
          <w:tcPr>
            <w:tcW w:w="985" w:type="dxa"/>
          </w:tcPr>
          <w:p w:rsidR="00350996" w:rsidRPr="00D37F4D" w:rsidRDefault="00350996" w:rsidP="00F56960">
            <w:pPr>
              <w:spacing w:before="80"/>
              <w:jc w:val="center"/>
              <w:rPr>
                <w:szCs w:val="28"/>
              </w:rPr>
            </w:pPr>
            <w:r w:rsidRPr="00D37F4D">
              <w:rPr>
                <w:sz w:val="28"/>
                <w:szCs w:val="28"/>
              </w:rPr>
              <w:t>2023</w:t>
            </w:r>
          </w:p>
        </w:tc>
        <w:tc>
          <w:tcPr>
            <w:tcW w:w="1527" w:type="dxa"/>
          </w:tcPr>
          <w:p w:rsidR="00350996" w:rsidRPr="00D37F4D" w:rsidRDefault="00350996" w:rsidP="00F56960">
            <w:pPr>
              <w:spacing w:before="80"/>
              <w:jc w:val="center"/>
              <w:rPr>
                <w:szCs w:val="28"/>
              </w:rPr>
            </w:pPr>
            <w:r w:rsidRPr="00D37F4D">
              <w:rPr>
                <w:sz w:val="28"/>
                <w:szCs w:val="28"/>
              </w:rPr>
              <w:t>Ban Thường vụ LĐLĐ tỉnh</w:t>
            </w:r>
          </w:p>
        </w:tc>
      </w:tr>
      <w:tr w:rsidR="00350996" w:rsidRPr="00D37F4D" w:rsidTr="00C411F7">
        <w:tc>
          <w:tcPr>
            <w:tcW w:w="591" w:type="dxa"/>
          </w:tcPr>
          <w:p w:rsidR="00350996" w:rsidRPr="00D37F4D" w:rsidRDefault="00350996" w:rsidP="00CB2F96">
            <w:pPr>
              <w:spacing w:before="80"/>
              <w:jc w:val="center"/>
              <w:rPr>
                <w:szCs w:val="28"/>
              </w:rPr>
            </w:pPr>
            <w:r w:rsidRPr="00D37F4D">
              <w:rPr>
                <w:sz w:val="28"/>
                <w:szCs w:val="28"/>
              </w:rPr>
              <w:t>11</w:t>
            </w:r>
          </w:p>
        </w:tc>
        <w:tc>
          <w:tcPr>
            <w:tcW w:w="4904" w:type="dxa"/>
          </w:tcPr>
          <w:p w:rsidR="00350996" w:rsidRPr="00D37F4D" w:rsidRDefault="00350996" w:rsidP="00F56960">
            <w:pPr>
              <w:spacing w:before="80"/>
              <w:jc w:val="both"/>
              <w:rPr>
                <w:szCs w:val="28"/>
              </w:rPr>
            </w:pPr>
            <w:r w:rsidRPr="00D37F4D">
              <w:rPr>
                <w:sz w:val="28"/>
                <w:szCs w:val="28"/>
              </w:rPr>
              <w:t>Hướng dẫn về tiêu chuẩn, quy trình, trách nhiệm của Ban Chấp hành công đoàn cơ sở trong việc bảo đảm, giới thiệu, bồi dưỡng đoàn viên ưu tú kết nạp đảng viên.</w:t>
            </w:r>
          </w:p>
        </w:tc>
        <w:tc>
          <w:tcPr>
            <w:tcW w:w="1566" w:type="dxa"/>
          </w:tcPr>
          <w:p w:rsidR="00350996" w:rsidRPr="00D37F4D" w:rsidRDefault="00350996" w:rsidP="00F56960">
            <w:pPr>
              <w:spacing w:before="80"/>
              <w:jc w:val="center"/>
              <w:rPr>
                <w:szCs w:val="28"/>
              </w:rPr>
            </w:pPr>
            <w:r w:rsidRPr="00D37F4D">
              <w:rPr>
                <w:sz w:val="28"/>
                <w:szCs w:val="28"/>
              </w:rPr>
              <w:t>Ban Tổ chức - Kiểm tra</w:t>
            </w:r>
          </w:p>
        </w:tc>
        <w:tc>
          <w:tcPr>
            <w:tcW w:w="985" w:type="dxa"/>
          </w:tcPr>
          <w:p w:rsidR="00350996" w:rsidRPr="00D37F4D" w:rsidRDefault="00350996" w:rsidP="00F56960">
            <w:pPr>
              <w:spacing w:before="80"/>
              <w:jc w:val="center"/>
              <w:rPr>
                <w:szCs w:val="28"/>
              </w:rPr>
            </w:pPr>
            <w:r w:rsidRPr="00D37F4D">
              <w:rPr>
                <w:sz w:val="28"/>
                <w:szCs w:val="28"/>
              </w:rPr>
              <w:t>2022</w:t>
            </w:r>
          </w:p>
        </w:tc>
        <w:tc>
          <w:tcPr>
            <w:tcW w:w="1527" w:type="dxa"/>
          </w:tcPr>
          <w:p w:rsidR="00350996" w:rsidRPr="00D37F4D" w:rsidRDefault="00350996" w:rsidP="00F56960">
            <w:pPr>
              <w:spacing w:before="80"/>
              <w:jc w:val="center"/>
              <w:rPr>
                <w:szCs w:val="28"/>
              </w:rPr>
            </w:pPr>
            <w:r w:rsidRPr="00D37F4D">
              <w:rPr>
                <w:sz w:val="28"/>
                <w:szCs w:val="28"/>
              </w:rPr>
              <w:t>Ban Thường vụ LĐLĐ tỉnh</w:t>
            </w:r>
          </w:p>
        </w:tc>
      </w:tr>
      <w:tr w:rsidR="00350996" w:rsidRPr="00D37F4D" w:rsidTr="00C411F7">
        <w:tc>
          <w:tcPr>
            <w:tcW w:w="591" w:type="dxa"/>
          </w:tcPr>
          <w:p w:rsidR="00350996" w:rsidRPr="00D37F4D" w:rsidRDefault="00350996" w:rsidP="00CB2F96">
            <w:pPr>
              <w:spacing w:before="80"/>
              <w:jc w:val="center"/>
              <w:rPr>
                <w:szCs w:val="28"/>
              </w:rPr>
            </w:pPr>
            <w:r w:rsidRPr="00D37F4D">
              <w:rPr>
                <w:sz w:val="28"/>
                <w:szCs w:val="28"/>
              </w:rPr>
              <w:t>12</w:t>
            </w:r>
          </w:p>
        </w:tc>
        <w:tc>
          <w:tcPr>
            <w:tcW w:w="4904" w:type="dxa"/>
          </w:tcPr>
          <w:p w:rsidR="00350996" w:rsidRPr="00D37F4D" w:rsidRDefault="00350996" w:rsidP="00F56960">
            <w:pPr>
              <w:spacing w:before="80"/>
              <w:jc w:val="both"/>
              <w:rPr>
                <w:szCs w:val="28"/>
              </w:rPr>
            </w:pPr>
            <w:r w:rsidRPr="00D37F4D">
              <w:rPr>
                <w:sz w:val="28"/>
                <w:szCs w:val="28"/>
              </w:rPr>
              <w:t>Rà soát sửa đổi, bổ sung Quy chế thi đua khen thưởng trong hệ thống Công đoàn tỉnh phù hợp với tình hình mới.</w:t>
            </w:r>
          </w:p>
        </w:tc>
        <w:tc>
          <w:tcPr>
            <w:tcW w:w="1566" w:type="dxa"/>
          </w:tcPr>
          <w:p w:rsidR="00350996" w:rsidRPr="00D37F4D" w:rsidRDefault="00350996" w:rsidP="00F56960">
            <w:pPr>
              <w:spacing w:before="80"/>
              <w:jc w:val="center"/>
              <w:rPr>
                <w:szCs w:val="28"/>
              </w:rPr>
            </w:pPr>
            <w:r w:rsidRPr="00D37F4D">
              <w:rPr>
                <w:sz w:val="28"/>
                <w:szCs w:val="28"/>
              </w:rPr>
              <w:t xml:space="preserve">Ban Chính sách </w:t>
            </w:r>
            <w:r>
              <w:rPr>
                <w:sz w:val="28"/>
                <w:szCs w:val="28"/>
              </w:rPr>
              <w:t>PL</w:t>
            </w:r>
            <w:r w:rsidRPr="00D37F4D">
              <w:rPr>
                <w:sz w:val="28"/>
                <w:szCs w:val="28"/>
              </w:rPr>
              <w:t xml:space="preserve"> và Q</w:t>
            </w:r>
            <w:r>
              <w:rPr>
                <w:sz w:val="28"/>
                <w:szCs w:val="28"/>
              </w:rPr>
              <w:t>HLĐ</w:t>
            </w:r>
          </w:p>
        </w:tc>
        <w:tc>
          <w:tcPr>
            <w:tcW w:w="985" w:type="dxa"/>
          </w:tcPr>
          <w:p w:rsidR="00350996" w:rsidRPr="00D37F4D" w:rsidRDefault="00350996" w:rsidP="00F56960">
            <w:pPr>
              <w:spacing w:before="80"/>
              <w:jc w:val="center"/>
              <w:rPr>
                <w:szCs w:val="28"/>
              </w:rPr>
            </w:pPr>
            <w:r w:rsidRPr="00D37F4D">
              <w:rPr>
                <w:sz w:val="28"/>
                <w:szCs w:val="28"/>
              </w:rPr>
              <w:t>2022</w:t>
            </w:r>
          </w:p>
        </w:tc>
        <w:tc>
          <w:tcPr>
            <w:tcW w:w="1527" w:type="dxa"/>
          </w:tcPr>
          <w:p w:rsidR="00350996" w:rsidRPr="00D37F4D" w:rsidRDefault="00350996" w:rsidP="00F56960">
            <w:pPr>
              <w:spacing w:before="80"/>
              <w:jc w:val="center"/>
              <w:rPr>
                <w:szCs w:val="28"/>
              </w:rPr>
            </w:pPr>
            <w:r w:rsidRPr="00D37F4D">
              <w:rPr>
                <w:sz w:val="28"/>
                <w:szCs w:val="28"/>
              </w:rPr>
              <w:t>Ban Thường vụ LĐLĐ tỉnh</w:t>
            </w:r>
          </w:p>
        </w:tc>
      </w:tr>
      <w:tr w:rsidR="00350996" w:rsidRPr="00D37F4D" w:rsidTr="00C411F7">
        <w:tc>
          <w:tcPr>
            <w:tcW w:w="591" w:type="dxa"/>
          </w:tcPr>
          <w:p w:rsidR="00350996" w:rsidRPr="00D37F4D" w:rsidRDefault="00350996" w:rsidP="00CB2F96">
            <w:pPr>
              <w:spacing w:before="80"/>
              <w:jc w:val="center"/>
              <w:rPr>
                <w:szCs w:val="28"/>
              </w:rPr>
            </w:pPr>
            <w:r w:rsidRPr="00D37F4D">
              <w:rPr>
                <w:sz w:val="28"/>
                <w:szCs w:val="28"/>
              </w:rPr>
              <w:t>13</w:t>
            </w:r>
          </w:p>
        </w:tc>
        <w:tc>
          <w:tcPr>
            <w:tcW w:w="4904" w:type="dxa"/>
          </w:tcPr>
          <w:p w:rsidR="00350996" w:rsidRPr="00350996" w:rsidRDefault="00350996" w:rsidP="00F56960">
            <w:pPr>
              <w:spacing w:before="80"/>
              <w:jc w:val="both"/>
              <w:rPr>
                <w:szCs w:val="28"/>
              </w:rPr>
            </w:pPr>
            <w:r w:rsidRPr="00350996">
              <w:rPr>
                <w:sz w:val="28"/>
                <w:szCs w:val="28"/>
              </w:rPr>
              <w:t>Kế hoạch điều động, luân chuyển cán bộ công đoàn trong hệ thống Công đoàn Bình Định</w:t>
            </w:r>
          </w:p>
        </w:tc>
        <w:tc>
          <w:tcPr>
            <w:tcW w:w="1566" w:type="dxa"/>
          </w:tcPr>
          <w:p w:rsidR="00350996" w:rsidRPr="00350996" w:rsidRDefault="00350996" w:rsidP="00F56960">
            <w:pPr>
              <w:spacing w:before="80"/>
              <w:jc w:val="center"/>
              <w:rPr>
                <w:szCs w:val="28"/>
              </w:rPr>
            </w:pPr>
            <w:r w:rsidRPr="00350996">
              <w:rPr>
                <w:sz w:val="28"/>
                <w:szCs w:val="28"/>
              </w:rPr>
              <w:t>Ban Tổ chức - Kiểm tra</w:t>
            </w:r>
          </w:p>
        </w:tc>
        <w:tc>
          <w:tcPr>
            <w:tcW w:w="985" w:type="dxa"/>
          </w:tcPr>
          <w:p w:rsidR="00350996" w:rsidRPr="00350996" w:rsidRDefault="00350996" w:rsidP="00F56960">
            <w:pPr>
              <w:spacing w:before="80"/>
              <w:jc w:val="center"/>
              <w:rPr>
                <w:szCs w:val="28"/>
              </w:rPr>
            </w:pPr>
            <w:r w:rsidRPr="00350996">
              <w:rPr>
                <w:sz w:val="28"/>
                <w:szCs w:val="28"/>
              </w:rPr>
              <w:t>2022</w:t>
            </w:r>
          </w:p>
        </w:tc>
        <w:tc>
          <w:tcPr>
            <w:tcW w:w="1527" w:type="dxa"/>
          </w:tcPr>
          <w:p w:rsidR="00350996" w:rsidRPr="00350996" w:rsidRDefault="00350996" w:rsidP="00F56960">
            <w:pPr>
              <w:spacing w:before="80"/>
              <w:jc w:val="center"/>
              <w:rPr>
                <w:szCs w:val="28"/>
              </w:rPr>
            </w:pPr>
            <w:r w:rsidRPr="00350996">
              <w:rPr>
                <w:sz w:val="28"/>
                <w:szCs w:val="28"/>
              </w:rPr>
              <w:t>Ban Thường vụ LĐLĐ tỉnh</w:t>
            </w:r>
          </w:p>
        </w:tc>
      </w:tr>
      <w:tr w:rsidR="00350996" w:rsidRPr="00350996" w:rsidTr="00C411F7">
        <w:tc>
          <w:tcPr>
            <w:tcW w:w="591" w:type="dxa"/>
          </w:tcPr>
          <w:p w:rsidR="00350996" w:rsidRPr="00350996" w:rsidRDefault="00350996" w:rsidP="00F56960">
            <w:pPr>
              <w:spacing w:before="80"/>
              <w:jc w:val="center"/>
              <w:rPr>
                <w:szCs w:val="28"/>
              </w:rPr>
            </w:pPr>
            <w:r w:rsidRPr="00350996">
              <w:rPr>
                <w:sz w:val="28"/>
                <w:szCs w:val="28"/>
              </w:rPr>
              <w:t>14</w:t>
            </w:r>
          </w:p>
        </w:tc>
        <w:tc>
          <w:tcPr>
            <w:tcW w:w="4904" w:type="dxa"/>
          </w:tcPr>
          <w:p w:rsidR="00350996" w:rsidRPr="00350996" w:rsidRDefault="00350996" w:rsidP="00F56960">
            <w:pPr>
              <w:spacing w:before="80"/>
              <w:jc w:val="both"/>
              <w:rPr>
                <w:szCs w:val="28"/>
              </w:rPr>
            </w:pPr>
            <w:r w:rsidRPr="00350996">
              <w:rPr>
                <w:sz w:val="28"/>
                <w:szCs w:val="28"/>
              </w:rPr>
              <w:t>Xây dựng, chuẩn hoá các quy trình nội bộ trong công tác chuyên môn nghiệp vụ của tổ chức công đoàn (quy trình ban hành văn bản; quy trình thành lập CĐCS; quy trình công nhận BCH, BTV, bổ sung uỷ viên BCH, BTV; quy trình tiếp hồ sơ thi đua khen thưởng, kỷ luật; quy trình giải quyết khiếu nại, tố cáo;…)</w:t>
            </w:r>
          </w:p>
        </w:tc>
        <w:tc>
          <w:tcPr>
            <w:tcW w:w="1566" w:type="dxa"/>
          </w:tcPr>
          <w:p w:rsidR="00350996" w:rsidRPr="00350996" w:rsidRDefault="00350996" w:rsidP="00F56960">
            <w:pPr>
              <w:spacing w:before="80"/>
              <w:jc w:val="center"/>
              <w:rPr>
                <w:szCs w:val="28"/>
              </w:rPr>
            </w:pPr>
            <w:r w:rsidRPr="00350996">
              <w:rPr>
                <w:sz w:val="28"/>
                <w:szCs w:val="28"/>
              </w:rPr>
              <w:t>Các ban LĐLĐ tỉnh</w:t>
            </w:r>
          </w:p>
        </w:tc>
        <w:tc>
          <w:tcPr>
            <w:tcW w:w="985" w:type="dxa"/>
          </w:tcPr>
          <w:p w:rsidR="00350996" w:rsidRPr="00350996" w:rsidRDefault="00350996" w:rsidP="00F56960">
            <w:pPr>
              <w:spacing w:before="80"/>
              <w:jc w:val="center"/>
              <w:rPr>
                <w:szCs w:val="28"/>
              </w:rPr>
            </w:pPr>
            <w:r w:rsidRPr="00350996">
              <w:rPr>
                <w:sz w:val="28"/>
                <w:szCs w:val="28"/>
              </w:rPr>
              <w:t>2022</w:t>
            </w:r>
          </w:p>
        </w:tc>
        <w:tc>
          <w:tcPr>
            <w:tcW w:w="1527" w:type="dxa"/>
          </w:tcPr>
          <w:p w:rsidR="00350996" w:rsidRPr="00350996" w:rsidRDefault="00350996" w:rsidP="00F56960">
            <w:pPr>
              <w:spacing w:before="80"/>
              <w:jc w:val="center"/>
              <w:rPr>
                <w:szCs w:val="28"/>
              </w:rPr>
            </w:pPr>
            <w:r w:rsidRPr="00350996">
              <w:rPr>
                <w:sz w:val="28"/>
                <w:szCs w:val="28"/>
              </w:rPr>
              <w:t>Ban Thường vụ LĐLĐ tỉnh</w:t>
            </w:r>
          </w:p>
        </w:tc>
      </w:tr>
      <w:tr w:rsidR="00350996" w:rsidRPr="00350996" w:rsidTr="00C411F7">
        <w:tc>
          <w:tcPr>
            <w:tcW w:w="591" w:type="dxa"/>
          </w:tcPr>
          <w:p w:rsidR="00350996" w:rsidRPr="00350996" w:rsidRDefault="00350996" w:rsidP="00F56960">
            <w:pPr>
              <w:spacing w:before="80"/>
              <w:jc w:val="center"/>
              <w:rPr>
                <w:szCs w:val="28"/>
              </w:rPr>
            </w:pPr>
            <w:r w:rsidRPr="00350996">
              <w:rPr>
                <w:sz w:val="28"/>
                <w:szCs w:val="28"/>
              </w:rPr>
              <w:t>15</w:t>
            </w:r>
          </w:p>
        </w:tc>
        <w:tc>
          <w:tcPr>
            <w:tcW w:w="4904" w:type="dxa"/>
          </w:tcPr>
          <w:p w:rsidR="00350996" w:rsidRPr="00350996" w:rsidRDefault="00350996" w:rsidP="00F56960">
            <w:pPr>
              <w:spacing w:before="80"/>
              <w:jc w:val="both"/>
              <w:rPr>
                <w:szCs w:val="28"/>
              </w:rPr>
            </w:pPr>
            <w:r w:rsidRPr="00350996">
              <w:rPr>
                <w:sz w:val="28"/>
                <w:szCs w:val="28"/>
              </w:rPr>
              <w:t>Quy chế làm việc của Cơ quan LĐLĐ tỉnh</w:t>
            </w:r>
          </w:p>
        </w:tc>
        <w:tc>
          <w:tcPr>
            <w:tcW w:w="1566" w:type="dxa"/>
          </w:tcPr>
          <w:p w:rsidR="00350996" w:rsidRPr="00350996" w:rsidRDefault="00350996" w:rsidP="00F56960">
            <w:pPr>
              <w:spacing w:before="80"/>
              <w:jc w:val="center"/>
              <w:rPr>
                <w:szCs w:val="28"/>
              </w:rPr>
            </w:pPr>
            <w:r w:rsidRPr="00350996">
              <w:rPr>
                <w:sz w:val="28"/>
                <w:szCs w:val="28"/>
              </w:rPr>
              <w:t>Văn phòng</w:t>
            </w:r>
          </w:p>
        </w:tc>
        <w:tc>
          <w:tcPr>
            <w:tcW w:w="985" w:type="dxa"/>
          </w:tcPr>
          <w:p w:rsidR="00350996" w:rsidRPr="00350996" w:rsidRDefault="00350996" w:rsidP="00F56960">
            <w:pPr>
              <w:spacing w:before="80"/>
              <w:jc w:val="center"/>
              <w:rPr>
                <w:szCs w:val="28"/>
              </w:rPr>
            </w:pPr>
            <w:r w:rsidRPr="00350996">
              <w:rPr>
                <w:sz w:val="28"/>
                <w:szCs w:val="28"/>
              </w:rPr>
              <w:t>2021</w:t>
            </w:r>
          </w:p>
        </w:tc>
        <w:tc>
          <w:tcPr>
            <w:tcW w:w="1527" w:type="dxa"/>
          </w:tcPr>
          <w:p w:rsidR="00350996" w:rsidRPr="00350996" w:rsidRDefault="00350996" w:rsidP="00F56960">
            <w:pPr>
              <w:spacing w:before="80"/>
              <w:jc w:val="center"/>
              <w:rPr>
                <w:szCs w:val="28"/>
              </w:rPr>
            </w:pPr>
            <w:r w:rsidRPr="00350996">
              <w:rPr>
                <w:sz w:val="28"/>
                <w:szCs w:val="28"/>
              </w:rPr>
              <w:t>Thường trực LĐLĐ tỉnh</w:t>
            </w:r>
          </w:p>
        </w:tc>
      </w:tr>
      <w:tr w:rsidR="00350996" w:rsidRPr="00350996" w:rsidTr="00C411F7">
        <w:tc>
          <w:tcPr>
            <w:tcW w:w="591" w:type="dxa"/>
          </w:tcPr>
          <w:p w:rsidR="00350996" w:rsidRPr="00350996" w:rsidRDefault="00350996" w:rsidP="00F56960">
            <w:pPr>
              <w:spacing w:before="80"/>
              <w:jc w:val="center"/>
              <w:rPr>
                <w:szCs w:val="28"/>
              </w:rPr>
            </w:pPr>
            <w:r w:rsidRPr="00350996">
              <w:rPr>
                <w:sz w:val="28"/>
                <w:szCs w:val="28"/>
              </w:rPr>
              <w:t>16</w:t>
            </w:r>
          </w:p>
        </w:tc>
        <w:tc>
          <w:tcPr>
            <w:tcW w:w="4904" w:type="dxa"/>
          </w:tcPr>
          <w:p w:rsidR="00350996" w:rsidRPr="00350996" w:rsidRDefault="00350996" w:rsidP="00F56960">
            <w:pPr>
              <w:spacing w:before="80"/>
              <w:jc w:val="both"/>
              <w:rPr>
                <w:szCs w:val="28"/>
              </w:rPr>
            </w:pPr>
            <w:r w:rsidRPr="00350996">
              <w:rPr>
                <w:sz w:val="28"/>
                <w:szCs w:val="28"/>
              </w:rPr>
              <w:t>Kế hoạch truyền thông Công đoàn Bình Định nhiệm kỳ 2023-2028</w:t>
            </w:r>
          </w:p>
        </w:tc>
        <w:tc>
          <w:tcPr>
            <w:tcW w:w="1566" w:type="dxa"/>
          </w:tcPr>
          <w:p w:rsidR="00350996" w:rsidRPr="00350996" w:rsidRDefault="00350996" w:rsidP="00F56960">
            <w:pPr>
              <w:spacing w:before="80"/>
              <w:jc w:val="center"/>
              <w:rPr>
                <w:szCs w:val="28"/>
              </w:rPr>
            </w:pPr>
            <w:r w:rsidRPr="00350996">
              <w:rPr>
                <w:sz w:val="28"/>
                <w:szCs w:val="28"/>
              </w:rPr>
              <w:t>Ban Tuyên giáo</w:t>
            </w:r>
            <w:r w:rsidR="00402FFE">
              <w:rPr>
                <w:sz w:val="28"/>
                <w:szCs w:val="28"/>
              </w:rPr>
              <w:t xml:space="preserve"> </w:t>
            </w:r>
            <w:r w:rsidRPr="00350996">
              <w:rPr>
                <w:sz w:val="28"/>
                <w:szCs w:val="28"/>
              </w:rPr>
              <w:t>-</w:t>
            </w:r>
            <w:r w:rsidR="00402FFE">
              <w:rPr>
                <w:sz w:val="28"/>
                <w:szCs w:val="28"/>
              </w:rPr>
              <w:t xml:space="preserve"> </w:t>
            </w:r>
            <w:r w:rsidRPr="00350996">
              <w:rPr>
                <w:sz w:val="28"/>
                <w:szCs w:val="28"/>
              </w:rPr>
              <w:t>Nữ công</w:t>
            </w:r>
          </w:p>
        </w:tc>
        <w:tc>
          <w:tcPr>
            <w:tcW w:w="985" w:type="dxa"/>
          </w:tcPr>
          <w:p w:rsidR="00350996" w:rsidRPr="00350996" w:rsidRDefault="00350996" w:rsidP="00F56960">
            <w:pPr>
              <w:spacing w:before="80"/>
              <w:jc w:val="center"/>
              <w:rPr>
                <w:szCs w:val="28"/>
              </w:rPr>
            </w:pPr>
            <w:r w:rsidRPr="00350996">
              <w:rPr>
                <w:sz w:val="28"/>
                <w:szCs w:val="28"/>
              </w:rPr>
              <w:t>2023</w:t>
            </w:r>
          </w:p>
        </w:tc>
        <w:tc>
          <w:tcPr>
            <w:tcW w:w="1527" w:type="dxa"/>
          </w:tcPr>
          <w:p w:rsidR="00350996" w:rsidRPr="00D37F4D" w:rsidRDefault="00350996" w:rsidP="00F56960">
            <w:pPr>
              <w:spacing w:before="80"/>
              <w:jc w:val="center"/>
              <w:rPr>
                <w:szCs w:val="28"/>
              </w:rPr>
            </w:pPr>
            <w:r w:rsidRPr="00350996">
              <w:rPr>
                <w:sz w:val="28"/>
                <w:szCs w:val="28"/>
              </w:rPr>
              <w:t>Ban Thường vụ LĐLĐ tỉnh</w:t>
            </w:r>
          </w:p>
        </w:tc>
      </w:tr>
    </w:tbl>
    <w:p w:rsidR="006D42EE" w:rsidRPr="00D37F4D" w:rsidRDefault="006D42EE" w:rsidP="00A76A12">
      <w:pPr>
        <w:rPr>
          <w:sz w:val="28"/>
          <w:szCs w:val="28"/>
        </w:rPr>
      </w:pPr>
    </w:p>
    <w:sectPr w:rsidR="006D42EE" w:rsidRPr="00D37F4D" w:rsidSect="00DC3026">
      <w:headerReference w:type="default" r:id="rId8"/>
      <w:footerReference w:type="even" r:id="rId9"/>
      <w:footerReference w:type="default" r:id="rId10"/>
      <w:footerReference w:type="first" r:id="rId11"/>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A0F" w:rsidRDefault="00F93A0F" w:rsidP="00491093">
      <w:r>
        <w:separator/>
      </w:r>
    </w:p>
  </w:endnote>
  <w:endnote w:type="continuationSeparator" w:id="0">
    <w:p w:rsidR="00F93A0F" w:rsidRDefault="00F93A0F" w:rsidP="0049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F7" w:rsidRDefault="00C411F7" w:rsidP="00FC3B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11F7" w:rsidRDefault="00C41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3573"/>
      <w:docPartObj>
        <w:docPartGallery w:val="Page Numbers (Bottom of Page)"/>
        <w:docPartUnique/>
      </w:docPartObj>
    </w:sdtPr>
    <w:sdtEndPr>
      <w:rPr>
        <w:sz w:val="28"/>
        <w:szCs w:val="28"/>
      </w:rPr>
    </w:sdtEndPr>
    <w:sdtContent>
      <w:p w:rsidR="00C411F7" w:rsidRDefault="00C411F7" w:rsidP="00AE707C">
        <w:pPr>
          <w:pStyle w:val="Footer"/>
          <w:jc w:val="right"/>
        </w:pPr>
        <w:r w:rsidRPr="00AE707C">
          <w:rPr>
            <w:sz w:val="28"/>
            <w:szCs w:val="28"/>
          </w:rPr>
          <w:fldChar w:fldCharType="begin"/>
        </w:r>
        <w:r w:rsidRPr="00AE707C">
          <w:rPr>
            <w:sz w:val="28"/>
            <w:szCs w:val="28"/>
          </w:rPr>
          <w:instrText xml:space="preserve"> PAGE   \* MERGEFORMAT </w:instrText>
        </w:r>
        <w:r w:rsidRPr="00AE707C">
          <w:rPr>
            <w:sz w:val="28"/>
            <w:szCs w:val="28"/>
          </w:rPr>
          <w:fldChar w:fldCharType="separate"/>
        </w:r>
        <w:r w:rsidR="001B01A1">
          <w:rPr>
            <w:noProof/>
            <w:sz w:val="28"/>
            <w:szCs w:val="28"/>
          </w:rPr>
          <w:t>13</w:t>
        </w:r>
        <w:r w:rsidRPr="00AE707C">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F7" w:rsidRDefault="00C411F7" w:rsidP="00AE707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A0F" w:rsidRDefault="00F93A0F" w:rsidP="00491093">
      <w:r>
        <w:separator/>
      </w:r>
    </w:p>
  </w:footnote>
  <w:footnote w:type="continuationSeparator" w:id="0">
    <w:p w:rsidR="00F93A0F" w:rsidRDefault="00F93A0F" w:rsidP="00491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F7" w:rsidRDefault="00C411F7">
    <w:pPr>
      <w:pStyle w:val="Header"/>
      <w:jc w:val="right"/>
    </w:pPr>
  </w:p>
  <w:p w:rsidR="00C411F7" w:rsidRDefault="00C41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6D1F"/>
    <w:rsid w:val="00000703"/>
    <w:rsid w:val="0000225E"/>
    <w:rsid w:val="00004494"/>
    <w:rsid w:val="00010A99"/>
    <w:rsid w:val="00012B8E"/>
    <w:rsid w:val="0002208F"/>
    <w:rsid w:val="000258C2"/>
    <w:rsid w:val="00027AAF"/>
    <w:rsid w:val="00031986"/>
    <w:rsid w:val="00032BC4"/>
    <w:rsid w:val="00044BD1"/>
    <w:rsid w:val="00050322"/>
    <w:rsid w:val="00052F33"/>
    <w:rsid w:val="0005314A"/>
    <w:rsid w:val="00057148"/>
    <w:rsid w:val="000605D5"/>
    <w:rsid w:val="00063719"/>
    <w:rsid w:val="00070391"/>
    <w:rsid w:val="000725F3"/>
    <w:rsid w:val="00077018"/>
    <w:rsid w:val="0008230F"/>
    <w:rsid w:val="00086A7E"/>
    <w:rsid w:val="00093B34"/>
    <w:rsid w:val="00094A88"/>
    <w:rsid w:val="00097FAA"/>
    <w:rsid w:val="000A1557"/>
    <w:rsid w:val="000B01E4"/>
    <w:rsid w:val="000B186F"/>
    <w:rsid w:val="000D18BA"/>
    <w:rsid w:val="000D39BC"/>
    <w:rsid w:val="000E1DA8"/>
    <w:rsid w:val="000E5321"/>
    <w:rsid w:val="000E647B"/>
    <w:rsid w:val="000F0F29"/>
    <w:rsid w:val="001044EB"/>
    <w:rsid w:val="00104DAD"/>
    <w:rsid w:val="00105D9C"/>
    <w:rsid w:val="001068ED"/>
    <w:rsid w:val="00107489"/>
    <w:rsid w:val="00113EA8"/>
    <w:rsid w:val="00115AD6"/>
    <w:rsid w:val="00115CBC"/>
    <w:rsid w:val="00122FBE"/>
    <w:rsid w:val="00130FEC"/>
    <w:rsid w:val="00131913"/>
    <w:rsid w:val="00141EF0"/>
    <w:rsid w:val="00143734"/>
    <w:rsid w:val="00144779"/>
    <w:rsid w:val="00147DB4"/>
    <w:rsid w:val="00150B37"/>
    <w:rsid w:val="00152DF9"/>
    <w:rsid w:val="001531A5"/>
    <w:rsid w:val="001573A1"/>
    <w:rsid w:val="00157633"/>
    <w:rsid w:val="00157F2D"/>
    <w:rsid w:val="00163D86"/>
    <w:rsid w:val="00175907"/>
    <w:rsid w:val="001764EF"/>
    <w:rsid w:val="00182B31"/>
    <w:rsid w:val="001878F2"/>
    <w:rsid w:val="00191DE9"/>
    <w:rsid w:val="0019267F"/>
    <w:rsid w:val="001935E5"/>
    <w:rsid w:val="00193A83"/>
    <w:rsid w:val="001959DD"/>
    <w:rsid w:val="001A3BF9"/>
    <w:rsid w:val="001A47E1"/>
    <w:rsid w:val="001A590A"/>
    <w:rsid w:val="001A7EC4"/>
    <w:rsid w:val="001B01A1"/>
    <w:rsid w:val="001B40DF"/>
    <w:rsid w:val="001B4BC2"/>
    <w:rsid w:val="001B7FA6"/>
    <w:rsid w:val="001C108D"/>
    <w:rsid w:val="001C30EE"/>
    <w:rsid w:val="001C343E"/>
    <w:rsid w:val="001C4486"/>
    <w:rsid w:val="001C4951"/>
    <w:rsid w:val="001C75DD"/>
    <w:rsid w:val="001D1BAF"/>
    <w:rsid w:val="001D6E6D"/>
    <w:rsid w:val="001E443D"/>
    <w:rsid w:val="001E7EDD"/>
    <w:rsid w:val="001F2E1E"/>
    <w:rsid w:val="001F6398"/>
    <w:rsid w:val="002003CE"/>
    <w:rsid w:val="00207AD2"/>
    <w:rsid w:val="002127BD"/>
    <w:rsid w:val="002144BB"/>
    <w:rsid w:val="00223232"/>
    <w:rsid w:val="00223993"/>
    <w:rsid w:val="00224BE8"/>
    <w:rsid w:val="00224ECD"/>
    <w:rsid w:val="00225BBC"/>
    <w:rsid w:val="002335B6"/>
    <w:rsid w:val="00241096"/>
    <w:rsid w:val="0024440C"/>
    <w:rsid w:val="0025009B"/>
    <w:rsid w:val="002543B9"/>
    <w:rsid w:val="00263E90"/>
    <w:rsid w:val="002641AF"/>
    <w:rsid w:val="00266850"/>
    <w:rsid w:val="00266A8A"/>
    <w:rsid w:val="00271C03"/>
    <w:rsid w:val="002763BB"/>
    <w:rsid w:val="00277B38"/>
    <w:rsid w:val="002868ED"/>
    <w:rsid w:val="00287E72"/>
    <w:rsid w:val="0029328C"/>
    <w:rsid w:val="00294213"/>
    <w:rsid w:val="00295B80"/>
    <w:rsid w:val="00296B97"/>
    <w:rsid w:val="00296DAC"/>
    <w:rsid w:val="002A261F"/>
    <w:rsid w:val="002A4230"/>
    <w:rsid w:val="002A62E3"/>
    <w:rsid w:val="002B24CD"/>
    <w:rsid w:val="002B4538"/>
    <w:rsid w:val="002B485B"/>
    <w:rsid w:val="002B5A8E"/>
    <w:rsid w:val="002B7881"/>
    <w:rsid w:val="002C3FA0"/>
    <w:rsid w:val="002C410E"/>
    <w:rsid w:val="002C6230"/>
    <w:rsid w:val="002C6AA2"/>
    <w:rsid w:val="002C7436"/>
    <w:rsid w:val="002D0C75"/>
    <w:rsid w:val="002D53AE"/>
    <w:rsid w:val="002D7C0E"/>
    <w:rsid w:val="002E04F1"/>
    <w:rsid w:val="002E2530"/>
    <w:rsid w:val="002E2CF0"/>
    <w:rsid w:val="002E798E"/>
    <w:rsid w:val="002E7C89"/>
    <w:rsid w:val="002F0D4B"/>
    <w:rsid w:val="002F1845"/>
    <w:rsid w:val="002F1BBD"/>
    <w:rsid w:val="002F2482"/>
    <w:rsid w:val="002F41FE"/>
    <w:rsid w:val="002F43F8"/>
    <w:rsid w:val="002F48D7"/>
    <w:rsid w:val="002F5A8B"/>
    <w:rsid w:val="002F7A70"/>
    <w:rsid w:val="0031192A"/>
    <w:rsid w:val="00317B47"/>
    <w:rsid w:val="00325CC7"/>
    <w:rsid w:val="00325E4B"/>
    <w:rsid w:val="00327DB1"/>
    <w:rsid w:val="0034002F"/>
    <w:rsid w:val="00341306"/>
    <w:rsid w:val="00344DC6"/>
    <w:rsid w:val="0034594C"/>
    <w:rsid w:val="003468FE"/>
    <w:rsid w:val="003473CB"/>
    <w:rsid w:val="00350394"/>
    <w:rsid w:val="00350996"/>
    <w:rsid w:val="00351075"/>
    <w:rsid w:val="00352ED1"/>
    <w:rsid w:val="00355CC7"/>
    <w:rsid w:val="003672F8"/>
    <w:rsid w:val="003777B6"/>
    <w:rsid w:val="0038064A"/>
    <w:rsid w:val="0038111C"/>
    <w:rsid w:val="00381D0C"/>
    <w:rsid w:val="003842D7"/>
    <w:rsid w:val="00384583"/>
    <w:rsid w:val="003900AE"/>
    <w:rsid w:val="00392940"/>
    <w:rsid w:val="0039594B"/>
    <w:rsid w:val="00395C5D"/>
    <w:rsid w:val="00396CD6"/>
    <w:rsid w:val="00396FE4"/>
    <w:rsid w:val="003A4D87"/>
    <w:rsid w:val="003A6F47"/>
    <w:rsid w:val="003B2180"/>
    <w:rsid w:val="003B3435"/>
    <w:rsid w:val="003B49F0"/>
    <w:rsid w:val="003C010D"/>
    <w:rsid w:val="003C0C4E"/>
    <w:rsid w:val="003C2E5C"/>
    <w:rsid w:val="003C4F0A"/>
    <w:rsid w:val="003D47B0"/>
    <w:rsid w:val="003D55E8"/>
    <w:rsid w:val="003D6AE6"/>
    <w:rsid w:val="003D7BB4"/>
    <w:rsid w:val="003E4965"/>
    <w:rsid w:val="003E54DD"/>
    <w:rsid w:val="003F0BB0"/>
    <w:rsid w:val="003F0C39"/>
    <w:rsid w:val="003F3880"/>
    <w:rsid w:val="003F4535"/>
    <w:rsid w:val="003F49A5"/>
    <w:rsid w:val="003F6A98"/>
    <w:rsid w:val="003F6E1F"/>
    <w:rsid w:val="00402225"/>
    <w:rsid w:val="00402F4A"/>
    <w:rsid w:val="00402FFE"/>
    <w:rsid w:val="004058A7"/>
    <w:rsid w:val="004100B5"/>
    <w:rsid w:val="00414514"/>
    <w:rsid w:val="00421792"/>
    <w:rsid w:val="004219B3"/>
    <w:rsid w:val="004236DD"/>
    <w:rsid w:val="004238EC"/>
    <w:rsid w:val="00424CC7"/>
    <w:rsid w:val="00425F39"/>
    <w:rsid w:val="00431FEE"/>
    <w:rsid w:val="00435824"/>
    <w:rsid w:val="00435CCE"/>
    <w:rsid w:val="00437A99"/>
    <w:rsid w:val="0044201E"/>
    <w:rsid w:val="00442D14"/>
    <w:rsid w:val="00443868"/>
    <w:rsid w:val="00445B22"/>
    <w:rsid w:val="00446B11"/>
    <w:rsid w:val="004534FD"/>
    <w:rsid w:val="00457CCF"/>
    <w:rsid w:val="004628C6"/>
    <w:rsid w:val="004717BA"/>
    <w:rsid w:val="004739CC"/>
    <w:rsid w:val="004747BC"/>
    <w:rsid w:val="00487642"/>
    <w:rsid w:val="00487F35"/>
    <w:rsid w:val="00491093"/>
    <w:rsid w:val="004A2226"/>
    <w:rsid w:val="004A318C"/>
    <w:rsid w:val="004A3D5E"/>
    <w:rsid w:val="004A6477"/>
    <w:rsid w:val="004A7172"/>
    <w:rsid w:val="004A79DD"/>
    <w:rsid w:val="004B365F"/>
    <w:rsid w:val="004B39C4"/>
    <w:rsid w:val="004B5602"/>
    <w:rsid w:val="004B7A9A"/>
    <w:rsid w:val="004C06AD"/>
    <w:rsid w:val="004C1A6B"/>
    <w:rsid w:val="004D4346"/>
    <w:rsid w:val="004D5404"/>
    <w:rsid w:val="004D67C0"/>
    <w:rsid w:val="004D7BA7"/>
    <w:rsid w:val="004E1647"/>
    <w:rsid w:val="004E6F8A"/>
    <w:rsid w:val="004E7F53"/>
    <w:rsid w:val="004F041D"/>
    <w:rsid w:val="004F6A29"/>
    <w:rsid w:val="00500104"/>
    <w:rsid w:val="00500BE4"/>
    <w:rsid w:val="00505E2B"/>
    <w:rsid w:val="00507713"/>
    <w:rsid w:val="00510D45"/>
    <w:rsid w:val="00512495"/>
    <w:rsid w:val="00514E91"/>
    <w:rsid w:val="00515722"/>
    <w:rsid w:val="00517764"/>
    <w:rsid w:val="00522B43"/>
    <w:rsid w:val="005238CE"/>
    <w:rsid w:val="00527879"/>
    <w:rsid w:val="005351E2"/>
    <w:rsid w:val="00543C4F"/>
    <w:rsid w:val="005454C7"/>
    <w:rsid w:val="00562FF1"/>
    <w:rsid w:val="00563442"/>
    <w:rsid w:val="005725AE"/>
    <w:rsid w:val="00572E4B"/>
    <w:rsid w:val="00577598"/>
    <w:rsid w:val="0058111C"/>
    <w:rsid w:val="005816C3"/>
    <w:rsid w:val="00583DEF"/>
    <w:rsid w:val="00584735"/>
    <w:rsid w:val="00591566"/>
    <w:rsid w:val="005919F3"/>
    <w:rsid w:val="00592BCD"/>
    <w:rsid w:val="005963F4"/>
    <w:rsid w:val="005A4A7C"/>
    <w:rsid w:val="005A565C"/>
    <w:rsid w:val="005B0F7A"/>
    <w:rsid w:val="005B468B"/>
    <w:rsid w:val="005B5850"/>
    <w:rsid w:val="005C0594"/>
    <w:rsid w:val="005C1A92"/>
    <w:rsid w:val="005C2E48"/>
    <w:rsid w:val="005C4D5E"/>
    <w:rsid w:val="005C547E"/>
    <w:rsid w:val="005D10B7"/>
    <w:rsid w:val="005D4764"/>
    <w:rsid w:val="005D4FF6"/>
    <w:rsid w:val="005D585E"/>
    <w:rsid w:val="005E3B9E"/>
    <w:rsid w:val="005E47B6"/>
    <w:rsid w:val="005E56DC"/>
    <w:rsid w:val="005F6930"/>
    <w:rsid w:val="005F7958"/>
    <w:rsid w:val="00604CF5"/>
    <w:rsid w:val="00605F27"/>
    <w:rsid w:val="00610187"/>
    <w:rsid w:val="006169B9"/>
    <w:rsid w:val="00620B3E"/>
    <w:rsid w:val="00623070"/>
    <w:rsid w:val="006235F7"/>
    <w:rsid w:val="006257D7"/>
    <w:rsid w:val="006307E4"/>
    <w:rsid w:val="00635967"/>
    <w:rsid w:val="00640078"/>
    <w:rsid w:val="00645233"/>
    <w:rsid w:val="00651300"/>
    <w:rsid w:val="00660354"/>
    <w:rsid w:val="00661FEF"/>
    <w:rsid w:val="006629E2"/>
    <w:rsid w:val="00667754"/>
    <w:rsid w:val="00672ACA"/>
    <w:rsid w:val="00673132"/>
    <w:rsid w:val="0067783A"/>
    <w:rsid w:val="00686DEF"/>
    <w:rsid w:val="00690B15"/>
    <w:rsid w:val="006934B5"/>
    <w:rsid w:val="006944A5"/>
    <w:rsid w:val="00695684"/>
    <w:rsid w:val="006A73CD"/>
    <w:rsid w:val="006A7C0D"/>
    <w:rsid w:val="006B1878"/>
    <w:rsid w:val="006B2099"/>
    <w:rsid w:val="006B3AAC"/>
    <w:rsid w:val="006C054B"/>
    <w:rsid w:val="006C6EDA"/>
    <w:rsid w:val="006C74FE"/>
    <w:rsid w:val="006D42EE"/>
    <w:rsid w:val="006D43A8"/>
    <w:rsid w:val="006E1628"/>
    <w:rsid w:val="006E6FCC"/>
    <w:rsid w:val="006E7281"/>
    <w:rsid w:val="006E74AA"/>
    <w:rsid w:val="006E74DA"/>
    <w:rsid w:val="006E7AC3"/>
    <w:rsid w:val="006F2414"/>
    <w:rsid w:val="006F38AE"/>
    <w:rsid w:val="006F5DA9"/>
    <w:rsid w:val="007079E0"/>
    <w:rsid w:val="00712602"/>
    <w:rsid w:val="00715333"/>
    <w:rsid w:val="00715378"/>
    <w:rsid w:val="007222D6"/>
    <w:rsid w:val="007350DF"/>
    <w:rsid w:val="007360DD"/>
    <w:rsid w:val="0073676D"/>
    <w:rsid w:val="0074058B"/>
    <w:rsid w:val="00747044"/>
    <w:rsid w:val="00763941"/>
    <w:rsid w:val="007642D7"/>
    <w:rsid w:val="007653B7"/>
    <w:rsid w:val="00765BF1"/>
    <w:rsid w:val="00767AB3"/>
    <w:rsid w:val="00772542"/>
    <w:rsid w:val="00772852"/>
    <w:rsid w:val="00776C34"/>
    <w:rsid w:val="00781B17"/>
    <w:rsid w:val="007821E1"/>
    <w:rsid w:val="007834F2"/>
    <w:rsid w:val="00783A2B"/>
    <w:rsid w:val="00783E14"/>
    <w:rsid w:val="00785208"/>
    <w:rsid w:val="007855E6"/>
    <w:rsid w:val="007866A6"/>
    <w:rsid w:val="0079261A"/>
    <w:rsid w:val="007929E3"/>
    <w:rsid w:val="00792E4C"/>
    <w:rsid w:val="007946B6"/>
    <w:rsid w:val="00795B26"/>
    <w:rsid w:val="00795E4F"/>
    <w:rsid w:val="00796623"/>
    <w:rsid w:val="007A0230"/>
    <w:rsid w:val="007A06B1"/>
    <w:rsid w:val="007A4546"/>
    <w:rsid w:val="007B0096"/>
    <w:rsid w:val="007B7D80"/>
    <w:rsid w:val="007C0D26"/>
    <w:rsid w:val="007C6D51"/>
    <w:rsid w:val="007D2073"/>
    <w:rsid w:val="007D2F12"/>
    <w:rsid w:val="007D5A14"/>
    <w:rsid w:val="007D7824"/>
    <w:rsid w:val="007E223E"/>
    <w:rsid w:val="007F196F"/>
    <w:rsid w:val="007F3A29"/>
    <w:rsid w:val="007F48A2"/>
    <w:rsid w:val="007F68FB"/>
    <w:rsid w:val="00801A7B"/>
    <w:rsid w:val="00801AF1"/>
    <w:rsid w:val="008030CE"/>
    <w:rsid w:val="00805272"/>
    <w:rsid w:val="00805D2D"/>
    <w:rsid w:val="0080636C"/>
    <w:rsid w:val="00812EE3"/>
    <w:rsid w:val="00813BFE"/>
    <w:rsid w:val="00814258"/>
    <w:rsid w:val="00815E4F"/>
    <w:rsid w:val="008163C5"/>
    <w:rsid w:val="00816498"/>
    <w:rsid w:val="00816B91"/>
    <w:rsid w:val="00817E5B"/>
    <w:rsid w:val="00824A3A"/>
    <w:rsid w:val="00835614"/>
    <w:rsid w:val="00836005"/>
    <w:rsid w:val="00846E29"/>
    <w:rsid w:val="00846E6D"/>
    <w:rsid w:val="00850018"/>
    <w:rsid w:val="00857AC0"/>
    <w:rsid w:val="008601A4"/>
    <w:rsid w:val="00860B26"/>
    <w:rsid w:val="00864619"/>
    <w:rsid w:val="0086650B"/>
    <w:rsid w:val="00866943"/>
    <w:rsid w:val="0087092C"/>
    <w:rsid w:val="00871125"/>
    <w:rsid w:val="0087759F"/>
    <w:rsid w:val="00886A33"/>
    <w:rsid w:val="008A395B"/>
    <w:rsid w:val="008B0392"/>
    <w:rsid w:val="008B2FA3"/>
    <w:rsid w:val="008B31F1"/>
    <w:rsid w:val="008B5C72"/>
    <w:rsid w:val="008B6A48"/>
    <w:rsid w:val="008D0D3F"/>
    <w:rsid w:val="008D2719"/>
    <w:rsid w:val="008D59B2"/>
    <w:rsid w:val="008E319F"/>
    <w:rsid w:val="008E3D39"/>
    <w:rsid w:val="008F1CB3"/>
    <w:rsid w:val="008F54F5"/>
    <w:rsid w:val="008F6749"/>
    <w:rsid w:val="008F7315"/>
    <w:rsid w:val="009032B5"/>
    <w:rsid w:val="0090457E"/>
    <w:rsid w:val="00905A10"/>
    <w:rsid w:val="00911095"/>
    <w:rsid w:val="00913068"/>
    <w:rsid w:val="00917DB1"/>
    <w:rsid w:val="00920584"/>
    <w:rsid w:val="00926DB2"/>
    <w:rsid w:val="00931A5A"/>
    <w:rsid w:val="00932C0E"/>
    <w:rsid w:val="00940D95"/>
    <w:rsid w:val="00943A61"/>
    <w:rsid w:val="009443FE"/>
    <w:rsid w:val="009461B9"/>
    <w:rsid w:val="00946827"/>
    <w:rsid w:val="00951052"/>
    <w:rsid w:val="00953D9C"/>
    <w:rsid w:val="00954B66"/>
    <w:rsid w:val="00956C5C"/>
    <w:rsid w:val="00961AE5"/>
    <w:rsid w:val="00961E4C"/>
    <w:rsid w:val="009819B6"/>
    <w:rsid w:val="00982DFB"/>
    <w:rsid w:val="009839CE"/>
    <w:rsid w:val="0098719E"/>
    <w:rsid w:val="00987BF1"/>
    <w:rsid w:val="009911F8"/>
    <w:rsid w:val="00991816"/>
    <w:rsid w:val="0099358E"/>
    <w:rsid w:val="009A36E0"/>
    <w:rsid w:val="009A7641"/>
    <w:rsid w:val="009A7CC6"/>
    <w:rsid w:val="009B22EE"/>
    <w:rsid w:val="009B393E"/>
    <w:rsid w:val="009C10BE"/>
    <w:rsid w:val="009C37D9"/>
    <w:rsid w:val="009C4C81"/>
    <w:rsid w:val="009D000B"/>
    <w:rsid w:val="009D179C"/>
    <w:rsid w:val="009D1901"/>
    <w:rsid w:val="009D7451"/>
    <w:rsid w:val="009E0C5C"/>
    <w:rsid w:val="009E33C6"/>
    <w:rsid w:val="009E49A5"/>
    <w:rsid w:val="009E6A1D"/>
    <w:rsid w:val="009F0543"/>
    <w:rsid w:val="009F0A07"/>
    <w:rsid w:val="009F1253"/>
    <w:rsid w:val="00A078F6"/>
    <w:rsid w:val="00A111F7"/>
    <w:rsid w:val="00A12CA6"/>
    <w:rsid w:val="00A15734"/>
    <w:rsid w:val="00A21E49"/>
    <w:rsid w:val="00A30255"/>
    <w:rsid w:val="00A30DF3"/>
    <w:rsid w:val="00A33145"/>
    <w:rsid w:val="00A3400C"/>
    <w:rsid w:val="00A35ED1"/>
    <w:rsid w:val="00A3605B"/>
    <w:rsid w:val="00A37548"/>
    <w:rsid w:val="00A56833"/>
    <w:rsid w:val="00A57B6A"/>
    <w:rsid w:val="00A60E5F"/>
    <w:rsid w:val="00A632C0"/>
    <w:rsid w:val="00A63619"/>
    <w:rsid w:val="00A64C1A"/>
    <w:rsid w:val="00A65EE6"/>
    <w:rsid w:val="00A6796C"/>
    <w:rsid w:val="00A679A4"/>
    <w:rsid w:val="00A7627E"/>
    <w:rsid w:val="00A76A12"/>
    <w:rsid w:val="00A83842"/>
    <w:rsid w:val="00A875C6"/>
    <w:rsid w:val="00A92EC0"/>
    <w:rsid w:val="00A932AA"/>
    <w:rsid w:val="00A93471"/>
    <w:rsid w:val="00AA2FF9"/>
    <w:rsid w:val="00AA34B7"/>
    <w:rsid w:val="00AB0939"/>
    <w:rsid w:val="00AB32ED"/>
    <w:rsid w:val="00AC2BFD"/>
    <w:rsid w:val="00AC4796"/>
    <w:rsid w:val="00AC5421"/>
    <w:rsid w:val="00AD0690"/>
    <w:rsid w:val="00AD0C9E"/>
    <w:rsid w:val="00AD16EF"/>
    <w:rsid w:val="00AD2FE3"/>
    <w:rsid w:val="00AD36EB"/>
    <w:rsid w:val="00AD5208"/>
    <w:rsid w:val="00AE0AF6"/>
    <w:rsid w:val="00AE11DA"/>
    <w:rsid w:val="00AE29CE"/>
    <w:rsid w:val="00AE5876"/>
    <w:rsid w:val="00AE707C"/>
    <w:rsid w:val="00AF0504"/>
    <w:rsid w:val="00AF2A3F"/>
    <w:rsid w:val="00B0038A"/>
    <w:rsid w:val="00B018BA"/>
    <w:rsid w:val="00B05131"/>
    <w:rsid w:val="00B05486"/>
    <w:rsid w:val="00B12035"/>
    <w:rsid w:val="00B124C1"/>
    <w:rsid w:val="00B13A70"/>
    <w:rsid w:val="00B14411"/>
    <w:rsid w:val="00B150D0"/>
    <w:rsid w:val="00B246A5"/>
    <w:rsid w:val="00B26EB1"/>
    <w:rsid w:val="00B27144"/>
    <w:rsid w:val="00B31746"/>
    <w:rsid w:val="00B31B37"/>
    <w:rsid w:val="00B31C7D"/>
    <w:rsid w:val="00B3275B"/>
    <w:rsid w:val="00B3498A"/>
    <w:rsid w:val="00B37B38"/>
    <w:rsid w:val="00B526F0"/>
    <w:rsid w:val="00B57D9D"/>
    <w:rsid w:val="00B619B7"/>
    <w:rsid w:val="00B64529"/>
    <w:rsid w:val="00B66678"/>
    <w:rsid w:val="00B66C10"/>
    <w:rsid w:val="00B67AB7"/>
    <w:rsid w:val="00B67B44"/>
    <w:rsid w:val="00B67E37"/>
    <w:rsid w:val="00B72A68"/>
    <w:rsid w:val="00B74116"/>
    <w:rsid w:val="00B74B21"/>
    <w:rsid w:val="00B80BBD"/>
    <w:rsid w:val="00B8394D"/>
    <w:rsid w:val="00B87294"/>
    <w:rsid w:val="00B903B5"/>
    <w:rsid w:val="00B911CE"/>
    <w:rsid w:val="00B92741"/>
    <w:rsid w:val="00B932A4"/>
    <w:rsid w:val="00B94665"/>
    <w:rsid w:val="00B95399"/>
    <w:rsid w:val="00B971AC"/>
    <w:rsid w:val="00BA1276"/>
    <w:rsid w:val="00BA1BD3"/>
    <w:rsid w:val="00BA1E20"/>
    <w:rsid w:val="00BA6678"/>
    <w:rsid w:val="00BB17F8"/>
    <w:rsid w:val="00BB5610"/>
    <w:rsid w:val="00BC0347"/>
    <w:rsid w:val="00BC550F"/>
    <w:rsid w:val="00BD04D6"/>
    <w:rsid w:val="00BD6410"/>
    <w:rsid w:val="00BD65CB"/>
    <w:rsid w:val="00BD7C70"/>
    <w:rsid w:val="00BE1448"/>
    <w:rsid w:val="00BE3711"/>
    <w:rsid w:val="00BE4CDD"/>
    <w:rsid w:val="00BF0AE5"/>
    <w:rsid w:val="00BF712A"/>
    <w:rsid w:val="00C010DB"/>
    <w:rsid w:val="00C012DB"/>
    <w:rsid w:val="00C07FD4"/>
    <w:rsid w:val="00C14608"/>
    <w:rsid w:val="00C16089"/>
    <w:rsid w:val="00C17980"/>
    <w:rsid w:val="00C205A7"/>
    <w:rsid w:val="00C22664"/>
    <w:rsid w:val="00C228F5"/>
    <w:rsid w:val="00C22D41"/>
    <w:rsid w:val="00C27C17"/>
    <w:rsid w:val="00C27F25"/>
    <w:rsid w:val="00C309DC"/>
    <w:rsid w:val="00C3220B"/>
    <w:rsid w:val="00C34E99"/>
    <w:rsid w:val="00C406E8"/>
    <w:rsid w:val="00C411F7"/>
    <w:rsid w:val="00C430BA"/>
    <w:rsid w:val="00C501AB"/>
    <w:rsid w:val="00C538E2"/>
    <w:rsid w:val="00C53CB3"/>
    <w:rsid w:val="00C544F3"/>
    <w:rsid w:val="00C60710"/>
    <w:rsid w:val="00C665E2"/>
    <w:rsid w:val="00C715D7"/>
    <w:rsid w:val="00C82985"/>
    <w:rsid w:val="00C90DF2"/>
    <w:rsid w:val="00C92029"/>
    <w:rsid w:val="00C930AB"/>
    <w:rsid w:val="00C94190"/>
    <w:rsid w:val="00C94ED7"/>
    <w:rsid w:val="00C97884"/>
    <w:rsid w:val="00CA1D0C"/>
    <w:rsid w:val="00CA2227"/>
    <w:rsid w:val="00CA377C"/>
    <w:rsid w:val="00CA37F7"/>
    <w:rsid w:val="00CA4186"/>
    <w:rsid w:val="00CA508E"/>
    <w:rsid w:val="00CA5365"/>
    <w:rsid w:val="00CA69CD"/>
    <w:rsid w:val="00CB2F96"/>
    <w:rsid w:val="00CB38B4"/>
    <w:rsid w:val="00CC0D5C"/>
    <w:rsid w:val="00CC1709"/>
    <w:rsid w:val="00CC4421"/>
    <w:rsid w:val="00CD58D7"/>
    <w:rsid w:val="00CE23D4"/>
    <w:rsid w:val="00CE499C"/>
    <w:rsid w:val="00CE5D30"/>
    <w:rsid w:val="00CE5D75"/>
    <w:rsid w:val="00CE6799"/>
    <w:rsid w:val="00CF4845"/>
    <w:rsid w:val="00CF5AD9"/>
    <w:rsid w:val="00CF6AAB"/>
    <w:rsid w:val="00D02CBB"/>
    <w:rsid w:val="00D048D4"/>
    <w:rsid w:val="00D06851"/>
    <w:rsid w:val="00D11DCE"/>
    <w:rsid w:val="00D121CC"/>
    <w:rsid w:val="00D1489E"/>
    <w:rsid w:val="00D1686C"/>
    <w:rsid w:val="00D20180"/>
    <w:rsid w:val="00D20A60"/>
    <w:rsid w:val="00D22FBD"/>
    <w:rsid w:val="00D23FC5"/>
    <w:rsid w:val="00D3406C"/>
    <w:rsid w:val="00D35BB5"/>
    <w:rsid w:val="00D37CF6"/>
    <w:rsid w:val="00D37F4D"/>
    <w:rsid w:val="00D40292"/>
    <w:rsid w:val="00D406F8"/>
    <w:rsid w:val="00D40FC6"/>
    <w:rsid w:val="00D436F4"/>
    <w:rsid w:val="00D43EC4"/>
    <w:rsid w:val="00D44FBA"/>
    <w:rsid w:val="00D465AA"/>
    <w:rsid w:val="00D5218C"/>
    <w:rsid w:val="00D602ED"/>
    <w:rsid w:val="00D671A1"/>
    <w:rsid w:val="00D74651"/>
    <w:rsid w:val="00D8401A"/>
    <w:rsid w:val="00D8430B"/>
    <w:rsid w:val="00D8467B"/>
    <w:rsid w:val="00D8657B"/>
    <w:rsid w:val="00D9559B"/>
    <w:rsid w:val="00DA0276"/>
    <w:rsid w:val="00DA1D18"/>
    <w:rsid w:val="00DA64C5"/>
    <w:rsid w:val="00DB10C1"/>
    <w:rsid w:val="00DB1BB9"/>
    <w:rsid w:val="00DB2072"/>
    <w:rsid w:val="00DB2BD2"/>
    <w:rsid w:val="00DB7742"/>
    <w:rsid w:val="00DB7E91"/>
    <w:rsid w:val="00DC3026"/>
    <w:rsid w:val="00DC4041"/>
    <w:rsid w:val="00DC72F2"/>
    <w:rsid w:val="00DD012E"/>
    <w:rsid w:val="00DD184D"/>
    <w:rsid w:val="00DD6D1F"/>
    <w:rsid w:val="00DE24FA"/>
    <w:rsid w:val="00DF181E"/>
    <w:rsid w:val="00DF1873"/>
    <w:rsid w:val="00DF3900"/>
    <w:rsid w:val="00DF6AE8"/>
    <w:rsid w:val="00E15C2F"/>
    <w:rsid w:val="00E20658"/>
    <w:rsid w:val="00E21E6E"/>
    <w:rsid w:val="00E24E22"/>
    <w:rsid w:val="00E304DF"/>
    <w:rsid w:val="00E313A3"/>
    <w:rsid w:val="00E32845"/>
    <w:rsid w:val="00E34F00"/>
    <w:rsid w:val="00E372B3"/>
    <w:rsid w:val="00E445B2"/>
    <w:rsid w:val="00E45AFB"/>
    <w:rsid w:val="00E461D0"/>
    <w:rsid w:val="00E4745F"/>
    <w:rsid w:val="00E4796A"/>
    <w:rsid w:val="00E50038"/>
    <w:rsid w:val="00E54B98"/>
    <w:rsid w:val="00E60A66"/>
    <w:rsid w:val="00E62113"/>
    <w:rsid w:val="00E635CB"/>
    <w:rsid w:val="00E63DF8"/>
    <w:rsid w:val="00E67719"/>
    <w:rsid w:val="00E6789E"/>
    <w:rsid w:val="00E701BE"/>
    <w:rsid w:val="00E729C5"/>
    <w:rsid w:val="00E76826"/>
    <w:rsid w:val="00E808A3"/>
    <w:rsid w:val="00E818F4"/>
    <w:rsid w:val="00E8207F"/>
    <w:rsid w:val="00E93F0F"/>
    <w:rsid w:val="00E968BC"/>
    <w:rsid w:val="00E973C0"/>
    <w:rsid w:val="00EA5070"/>
    <w:rsid w:val="00EA6F19"/>
    <w:rsid w:val="00EA7CC4"/>
    <w:rsid w:val="00EC1BBD"/>
    <w:rsid w:val="00EC245E"/>
    <w:rsid w:val="00EC25D7"/>
    <w:rsid w:val="00ED50A0"/>
    <w:rsid w:val="00ED63D3"/>
    <w:rsid w:val="00ED7323"/>
    <w:rsid w:val="00EF4779"/>
    <w:rsid w:val="00EF57E5"/>
    <w:rsid w:val="00F01AD8"/>
    <w:rsid w:val="00F03124"/>
    <w:rsid w:val="00F04449"/>
    <w:rsid w:val="00F056E8"/>
    <w:rsid w:val="00F07C71"/>
    <w:rsid w:val="00F10E9E"/>
    <w:rsid w:val="00F11867"/>
    <w:rsid w:val="00F12D2F"/>
    <w:rsid w:val="00F14720"/>
    <w:rsid w:val="00F16328"/>
    <w:rsid w:val="00F16C54"/>
    <w:rsid w:val="00F211ED"/>
    <w:rsid w:val="00F24E03"/>
    <w:rsid w:val="00F25DB0"/>
    <w:rsid w:val="00F33C8B"/>
    <w:rsid w:val="00F34E90"/>
    <w:rsid w:val="00F3609D"/>
    <w:rsid w:val="00F36865"/>
    <w:rsid w:val="00F45AFA"/>
    <w:rsid w:val="00F46443"/>
    <w:rsid w:val="00F47078"/>
    <w:rsid w:val="00F475D8"/>
    <w:rsid w:val="00F501DF"/>
    <w:rsid w:val="00F5337F"/>
    <w:rsid w:val="00F53664"/>
    <w:rsid w:val="00F53ACC"/>
    <w:rsid w:val="00F560C3"/>
    <w:rsid w:val="00F56960"/>
    <w:rsid w:val="00F570D8"/>
    <w:rsid w:val="00F57FAA"/>
    <w:rsid w:val="00F60389"/>
    <w:rsid w:val="00F615EB"/>
    <w:rsid w:val="00F639C0"/>
    <w:rsid w:val="00F716B8"/>
    <w:rsid w:val="00F726C7"/>
    <w:rsid w:val="00F7376C"/>
    <w:rsid w:val="00F74B2A"/>
    <w:rsid w:val="00F763EB"/>
    <w:rsid w:val="00F76E97"/>
    <w:rsid w:val="00F8072D"/>
    <w:rsid w:val="00F81994"/>
    <w:rsid w:val="00F81B76"/>
    <w:rsid w:val="00F8338D"/>
    <w:rsid w:val="00F845DA"/>
    <w:rsid w:val="00F8680E"/>
    <w:rsid w:val="00F86F3B"/>
    <w:rsid w:val="00F91AB9"/>
    <w:rsid w:val="00F929EF"/>
    <w:rsid w:val="00F93A0F"/>
    <w:rsid w:val="00F962E7"/>
    <w:rsid w:val="00F96EFE"/>
    <w:rsid w:val="00F97CC5"/>
    <w:rsid w:val="00FA3DC4"/>
    <w:rsid w:val="00FA601E"/>
    <w:rsid w:val="00FA6520"/>
    <w:rsid w:val="00FA665C"/>
    <w:rsid w:val="00FA6C6B"/>
    <w:rsid w:val="00FA7954"/>
    <w:rsid w:val="00FB2E7D"/>
    <w:rsid w:val="00FC0C72"/>
    <w:rsid w:val="00FC3BB4"/>
    <w:rsid w:val="00FC5503"/>
    <w:rsid w:val="00FE0DF2"/>
    <w:rsid w:val="00FE2308"/>
    <w:rsid w:val="00FE33A4"/>
    <w:rsid w:val="00FE3A14"/>
    <w:rsid w:val="00FE6C14"/>
    <w:rsid w:val="00FF1443"/>
    <w:rsid w:val="00FF1495"/>
    <w:rsid w:val="00FF237D"/>
    <w:rsid w:val="00FF2B83"/>
    <w:rsid w:val="00FF371C"/>
    <w:rsid w:val="00FF3733"/>
    <w:rsid w:val="00FF6E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1F"/>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D6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DD6D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6D1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6D1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DD6D1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D6D1F"/>
    <w:rPr>
      <w:rFonts w:asciiTheme="majorHAnsi" w:eastAsiaTheme="majorEastAsia" w:hAnsiTheme="majorHAnsi" w:cstheme="majorBidi"/>
      <w:i/>
      <w:iCs/>
      <w:color w:val="243F60" w:themeColor="accent1" w:themeShade="7F"/>
      <w:sz w:val="24"/>
      <w:szCs w:val="24"/>
    </w:rPr>
  </w:style>
  <w:style w:type="paragraph" w:styleId="Footer">
    <w:name w:val="footer"/>
    <w:basedOn w:val="Normal"/>
    <w:link w:val="FooterChar"/>
    <w:uiPriority w:val="99"/>
    <w:rsid w:val="00DD6D1F"/>
    <w:pPr>
      <w:tabs>
        <w:tab w:val="center" w:pos="4320"/>
        <w:tab w:val="right" w:pos="8640"/>
      </w:tabs>
    </w:pPr>
  </w:style>
  <w:style w:type="character" w:customStyle="1" w:styleId="FooterChar">
    <w:name w:val="Footer Char"/>
    <w:basedOn w:val="DefaultParagraphFont"/>
    <w:link w:val="Footer"/>
    <w:uiPriority w:val="99"/>
    <w:rsid w:val="00DD6D1F"/>
    <w:rPr>
      <w:rFonts w:eastAsia="Times New Roman" w:cs="Times New Roman"/>
      <w:sz w:val="24"/>
      <w:szCs w:val="24"/>
    </w:rPr>
  </w:style>
  <w:style w:type="character" w:styleId="PageNumber">
    <w:name w:val="page number"/>
    <w:basedOn w:val="DefaultParagraphFont"/>
    <w:rsid w:val="00DD6D1F"/>
  </w:style>
  <w:style w:type="table" w:styleId="TableGrid">
    <w:name w:val="Table Grid"/>
    <w:basedOn w:val="TableNormal"/>
    <w:uiPriority w:val="59"/>
    <w:rsid w:val="00DD6D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D6D1F"/>
    <w:rPr>
      <w:sz w:val="16"/>
      <w:szCs w:val="16"/>
    </w:rPr>
  </w:style>
  <w:style w:type="paragraph" w:styleId="CommentText">
    <w:name w:val="annotation text"/>
    <w:basedOn w:val="Normal"/>
    <w:link w:val="CommentTextChar"/>
    <w:uiPriority w:val="99"/>
    <w:semiHidden/>
    <w:unhideWhenUsed/>
    <w:rsid w:val="00DD6D1F"/>
    <w:rPr>
      <w:sz w:val="20"/>
      <w:szCs w:val="20"/>
    </w:rPr>
  </w:style>
  <w:style w:type="character" w:customStyle="1" w:styleId="CommentTextChar">
    <w:name w:val="Comment Text Char"/>
    <w:basedOn w:val="DefaultParagraphFont"/>
    <w:link w:val="CommentText"/>
    <w:uiPriority w:val="99"/>
    <w:semiHidden/>
    <w:rsid w:val="00DD6D1F"/>
    <w:rPr>
      <w:rFonts w:eastAsia="Times New Roman" w:cs="Times New Roman"/>
      <w:sz w:val="20"/>
      <w:szCs w:val="20"/>
    </w:rPr>
  </w:style>
  <w:style w:type="paragraph" w:styleId="BalloonText">
    <w:name w:val="Balloon Text"/>
    <w:basedOn w:val="Normal"/>
    <w:link w:val="BalloonTextChar"/>
    <w:uiPriority w:val="99"/>
    <w:semiHidden/>
    <w:unhideWhenUsed/>
    <w:rsid w:val="00DD6D1F"/>
    <w:rPr>
      <w:rFonts w:ascii="Tahoma" w:hAnsi="Tahoma" w:cs="Tahoma"/>
      <w:sz w:val="16"/>
      <w:szCs w:val="16"/>
    </w:rPr>
  </w:style>
  <w:style w:type="character" w:customStyle="1" w:styleId="BalloonTextChar">
    <w:name w:val="Balloon Text Char"/>
    <w:basedOn w:val="DefaultParagraphFont"/>
    <w:link w:val="BalloonText"/>
    <w:uiPriority w:val="99"/>
    <w:semiHidden/>
    <w:rsid w:val="00DD6D1F"/>
    <w:rPr>
      <w:rFonts w:ascii="Tahoma" w:eastAsia="Times New Roman" w:hAnsi="Tahoma" w:cs="Tahoma"/>
      <w:sz w:val="16"/>
      <w:szCs w:val="16"/>
    </w:rPr>
  </w:style>
  <w:style w:type="paragraph" w:styleId="Header">
    <w:name w:val="header"/>
    <w:basedOn w:val="Normal"/>
    <w:link w:val="HeaderChar"/>
    <w:uiPriority w:val="99"/>
    <w:unhideWhenUsed/>
    <w:rsid w:val="00491093"/>
    <w:pPr>
      <w:tabs>
        <w:tab w:val="center" w:pos="4680"/>
        <w:tab w:val="right" w:pos="9360"/>
      </w:tabs>
    </w:pPr>
  </w:style>
  <w:style w:type="character" w:customStyle="1" w:styleId="HeaderChar">
    <w:name w:val="Header Char"/>
    <w:basedOn w:val="DefaultParagraphFont"/>
    <w:link w:val="Header"/>
    <w:uiPriority w:val="99"/>
    <w:rsid w:val="00491093"/>
    <w:rPr>
      <w:rFonts w:eastAsia="Times New Roman" w:cs="Times New Roman"/>
      <w:sz w:val="24"/>
      <w:szCs w:val="24"/>
    </w:rPr>
  </w:style>
  <w:style w:type="paragraph" w:styleId="ListParagraph">
    <w:name w:val="List Paragraph"/>
    <w:basedOn w:val="Normal"/>
    <w:uiPriority w:val="34"/>
    <w:qFormat/>
    <w:rsid w:val="00FF3733"/>
    <w:pPr>
      <w:ind w:left="720"/>
      <w:contextualSpacing/>
    </w:pPr>
  </w:style>
  <w:style w:type="character" w:styleId="Strong">
    <w:name w:val="Strong"/>
    <w:aliases w:val="bang"/>
    <w:uiPriority w:val="22"/>
    <w:qFormat/>
    <w:rsid w:val="00BA1276"/>
    <w:rPr>
      <w:b/>
      <w:bCs/>
    </w:rPr>
  </w:style>
  <w:style w:type="paragraph" w:styleId="FootnoteText">
    <w:name w:val="footnote text"/>
    <w:basedOn w:val="Normal"/>
    <w:link w:val="FootnoteTextChar"/>
    <w:uiPriority w:val="99"/>
    <w:semiHidden/>
    <w:unhideWhenUsed/>
    <w:rsid w:val="0034002F"/>
    <w:rPr>
      <w:sz w:val="20"/>
      <w:szCs w:val="20"/>
    </w:rPr>
  </w:style>
  <w:style w:type="character" w:customStyle="1" w:styleId="FootnoteTextChar">
    <w:name w:val="Footnote Text Char"/>
    <w:basedOn w:val="DefaultParagraphFont"/>
    <w:link w:val="FootnoteText"/>
    <w:uiPriority w:val="99"/>
    <w:semiHidden/>
    <w:rsid w:val="0034002F"/>
    <w:rPr>
      <w:rFonts w:eastAsia="Times New Roman" w:cs="Times New Roman"/>
      <w:sz w:val="20"/>
      <w:szCs w:val="20"/>
    </w:rPr>
  </w:style>
  <w:style w:type="character" w:styleId="FootnoteReference">
    <w:name w:val="footnote reference"/>
    <w:basedOn w:val="DefaultParagraphFont"/>
    <w:uiPriority w:val="99"/>
    <w:semiHidden/>
    <w:unhideWhenUsed/>
    <w:rsid w:val="003400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1F"/>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D6D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DD6D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D6D1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6D1F"/>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DD6D1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D6D1F"/>
    <w:rPr>
      <w:rFonts w:asciiTheme="majorHAnsi" w:eastAsiaTheme="majorEastAsia" w:hAnsiTheme="majorHAnsi" w:cstheme="majorBidi"/>
      <w:i/>
      <w:iCs/>
      <w:color w:val="243F60" w:themeColor="accent1" w:themeShade="7F"/>
      <w:sz w:val="24"/>
      <w:szCs w:val="24"/>
    </w:rPr>
  </w:style>
  <w:style w:type="paragraph" w:styleId="Footer">
    <w:name w:val="footer"/>
    <w:basedOn w:val="Normal"/>
    <w:link w:val="FooterChar"/>
    <w:uiPriority w:val="99"/>
    <w:rsid w:val="00DD6D1F"/>
    <w:pPr>
      <w:tabs>
        <w:tab w:val="center" w:pos="4320"/>
        <w:tab w:val="right" w:pos="8640"/>
      </w:tabs>
    </w:pPr>
  </w:style>
  <w:style w:type="character" w:customStyle="1" w:styleId="FooterChar">
    <w:name w:val="Footer Char"/>
    <w:basedOn w:val="DefaultParagraphFont"/>
    <w:link w:val="Footer"/>
    <w:uiPriority w:val="99"/>
    <w:rsid w:val="00DD6D1F"/>
    <w:rPr>
      <w:rFonts w:eastAsia="Times New Roman" w:cs="Times New Roman"/>
      <w:sz w:val="24"/>
      <w:szCs w:val="24"/>
    </w:rPr>
  </w:style>
  <w:style w:type="character" w:styleId="PageNumber">
    <w:name w:val="page number"/>
    <w:basedOn w:val="DefaultParagraphFont"/>
    <w:rsid w:val="00DD6D1F"/>
  </w:style>
  <w:style w:type="table" w:styleId="TableGrid">
    <w:name w:val="Table Grid"/>
    <w:basedOn w:val="TableNormal"/>
    <w:uiPriority w:val="59"/>
    <w:rsid w:val="00DD6D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D6D1F"/>
    <w:rPr>
      <w:sz w:val="16"/>
      <w:szCs w:val="16"/>
    </w:rPr>
  </w:style>
  <w:style w:type="paragraph" w:styleId="CommentText">
    <w:name w:val="annotation text"/>
    <w:basedOn w:val="Normal"/>
    <w:link w:val="CommentTextChar"/>
    <w:uiPriority w:val="99"/>
    <w:semiHidden/>
    <w:unhideWhenUsed/>
    <w:rsid w:val="00DD6D1F"/>
    <w:rPr>
      <w:sz w:val="20"/>
      <w:szCs w:val="20"/>
    </w:rPr>
  </w:style>
  <w:style w:type="character" w:customStyle="1" w:styleId="CommentTextChar">
    <w:name w:val="Comment Text Char"/>
    <w:basedOn w:val="DefaultParagraphFont"/>
    <w:link w:val="CommentText"/>
    <w:uiPriority w:val="99"/>
    <w:semiHidden/>
    <w:rsid w:val="00DD6D1F"/>
    <w:rPr>
      <w:rFonts w:eastAsia="Times New Roman" w:cs="Times New Roman"/>
      <w:sz w:val="20"/>
      <w:szCs w:val="20"/>
    </w:rPr>
  </w:style>
  <w:style w:type="paragraph" w:styleId="BalloonText">
    <w:name w:val="Balloon Text"/>
    <w:basedOn w:val="Normal"/>
    <w:link w:val="BalloonTextChar"/>
    <w:uiPriority w:val="99"/>
    <w:semiHidden/>
    <w:unhideWhenUsed/>
    <w:rsid w:val="00DD6D1F"/>
    <w:rPr>
      <w:rFonts w:ascii="Tahoma" w:hAnsi="Tahoma" w:cs="Tahoma"/>
      <w:sz w:val="16"/>
      <w:szCs w:val="16"/>
    </w:rPr>
  </w:style>
  <w:style w:type="character" w:customStyle="1" w:styleId="BalloonTextChar">
    <w:name w:val="Balloon Text Char"/>
    <w:basedOn w:val="DefaultParagraphFont"/>
    <w:link w:val="BalloonText"/>
    <w:uiPriority w:val="99"/>
    <w:semiHidden/>
    <w:rsid w:val="00DD6D1F"/>
    <w:rPr>
      <w:rFonts w:ascii="Tahoma" w:eastAsia="Times New Roman" w:hAnsi="Tahoma" w:cs="Tahoma"/>
      <w:sz w:val="16"/>
      <w:szCs w:val="16"/>
    </w:rPr>
  </w:style>
  <w:style w:type="paragraph" w:styleId="Header">
    <w:name w:val="header"/>
    <w:basedOn w:val="Normal"/>
    <w:link w:val="HeaderChar"/>
    <w:uiPriority w:val="99"/>
    <w:unhideWhenUsed/>
    <w:rsid w:val="00491093"/>
    <w:pPr>
      <w:tabs>
        <w:tab w:val="center" w:pos="4680"/>
        <w:tab w:val="right" w:pos="9360"/>
      </w:tabs>
    </w:pPr>
  </w:style>
  <w:style w:type="character" w:customStyle="1" w:styleId="HeaderChar">
    <w:name w:val="Header Char"/>
    <w:basedOn w:val="DefaultParagraphFont"/>
    <w:link w:val="Header"/>
    <w:uiPriority w:val="99"/>
    <w:rsid w:val="00491093"/>
    <w:rPr>
      <w:rFonts w:eastAsia="Times New Roman" w:cs="Times New Roman"/>
      <w:sz w:val="24"/>
      <w:szCs w:val="24"/>
    </w:rPr>
  </w:style>
  <w:style w:type="paragraph" w:styleId="ListParagraph">
    <w:name w:val="List Paragraph"/>
    <w:basedOn w:val="Normal"/>
    <w:uiPriority w:val="34"/>
    <w:qFormat/>
    <w:rsid w:val="00FF3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427C-98D1-4B3F-BF5E-635D7789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13</Pages>
  <Words>4930</Words>
  <Characters>28101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Nguyen Van Minh</cp:lastModifiedBy>
  <cp:revision>23</cp:revision>
  <cp:lastPrinted>2016-10-13T01:17:00Z</cp:lastPrinted>
  <dcterms:created xsi:type="dcterms:W3CDTF">2021-11-04T09:09:00Z</dcterms:created>
  <dcterms:modified xsi:type="dcterms:W3CDTF">2021-12-08T09:11:00Z</dcterms:modified>
</cp:coreProperties>
</file>