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jc w:val="center"/>
        <w:tblInd w:w="-252" w:type="dxa"/>
        <w:tblCellMar>
          <w:left w:w="28" w:type="dxa"/>
          <w:right w:w="28" w:type="dxa"/>
        </w:tblCellMar>
        <w:tblLook w:val="01E0"/>
      </w:tblPr>
      <w:tblGrid>
        <w:gridCol w:w="4845"/>
        <w:gridCol w:w="4995"/>
      </w:tblGrid>
      <w:tr w:rsidR="006D42EE" w:rsidRPr="00C77EA4" w:rsidTr="00FC3BB4">
        <w:trPr>
          <w:trHeight w:val="761"/>
          <w:jc w:val="center"/>
        </w:trPr>
        <w:tc>
          <w:tcPr>
            <w:tcW w:w="4845" w:type="dxa"/>
          </w:tcPr>
          <w:p w:rsidR="006D42EE" w:rsidRPr="00C77EA4" w:rsidRDefault="006D42EE" w:rsidP="00FC3BB4">
            <w:pPr>
              <w:jc w:val="center"/>
              <w:rPr>
                <w:spacing w:val="-6"/>
                <w:sz w:val="26"/>
              </w:rPr>
            </w:pPr>
            <w:r w:rsidRPr="00C77EA4">
              <w:rPr>
                <w:spacing w:val="-6"/>
              </w:rPr>
              <w:t>TỔNG LIÊN ĐOÀN LAO ĐỘNG VIỆT NAM</w:t>
            </w:r>
          </w:p>
          <w:p w:rsidR="006D42EE" w:rsidRPr="00C77EA4" w:rsidRDefault="00143734" w:rsidP="00FC3BB4">
            <w:pPr>
              <w:jc w:val="center"/>
              <w:rPr>
                <w:b/>
                <w:sz w:val="26"/>
                <w:szCs w:val="26"/>
              </w:rPr>
            </w:pPr>
            <w:r w:rsidRPr="00143734">
              <w:rPr>
                <w:noProof/>
                <w:lang w:val="vi-VN" w:eastAsia="vi-VN"/>
              </w:rPr>
              <w:pict>
                <v:line id="Line 15" o:spid="_x0000_s1026" style="position:absolute;left:0;text-align:left;z-index:251660288;visibility:visible" from="2.6pt,13.9pt" to="236.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Pb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2Da3pjSsgolI7G4qjZ/Vitpp+d0jpqiXqwCPF14uBvCxkJG9SwsYZuGDff9YMYsjR69in&#10;c2O7AAkdQOcox+UuBz97ROEwXzxNZx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"/>
              </w:pict>
            </w:r>
            <w:r w:rsidR="006D42EE" w:rsidRPr="00C77EA4">
              <w:rPr>
                <w:b/>
                <w:szCs w:val="26"/>
              </w:rPr>
              <w:t>LIÊN ĐOÀN LAO ĐỘNG TỈNH BÌNH ĐỊNH</w:t>
            </w:r>
          </w:p>
        </w:tc>
        <w:tc>
          <w:tcPr>
            <w:tcW w:w="4995" w:type="dxa"/>
          </w:tcPr>
          <w:p w:rsidR="006D42EE" w:rsidRPr="00C77EA4" w:rsidRDefault="006D42EE" w:rsidP="00FC3BB4">
            <w:pPr>
              <w:rPr>
                <w:b/>
                <w:spacing w:val="-4"/>
              </w:rPr>
            </w:pPr>
            <w:r w:rsidRPr="00C77EA4">
              <w:rPr>
                <w:b/>
                <w:spacing w:val="-4"/>
              </w:rPr>
              <w:t>CỘNG HÒA XÃ HỘI CHỦ NGHĨA VIỆT NAM</w:t>
            </w:r>
          </w:p>
          <w:p w:rsidR="006D42EE" w:rsidRPr="00C77EA4" w:rsidRDefault="00143734" w:rsidP="00FC3BB4">
            <w:pPr>
              <w:jc w:val="center"/>
              <w:rPr>
                <w:b/>
                <w:sz w:val="26"/>
                <w:szCs w:val="26"/>
              </w:rPr>
            </w:pPr>
            <w:r w:rsidRPr="00143734">
              <w:rPr>
                <w:noProof/>
                <w:sz w:val="26"/>
                <w:szCs w:val="26"/>
                <w:lang w:val="vi-VN" w:eastAsia="vi-VN"/>
              </w:rPr>
              <w:pict>
                <v:line id="Line 16" o:spid="_x0000_s1027" style="position:absolute;left:0;text-align:left;z-index:251661312;visibility:visible" from="44.3pt,15.45pt" to="203.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pL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"/>
              </w:pict>
            </w:r>
            <w:r w:rsidR="006D42EE" w:rsidRPr="00C77EA4">
              <w:rPr>
                <w:b/>
                <w:sz w:val="26"/>
                <w:szCs w:val="26"/>
              </w:rPr>
              <w:t>Độc lập – Tự do – Hạnh phúc</w:t>
            </w:r>
          </w:p>
        </w:tc>
      </w:tr>
      <w:tr w:rsidR="006D42EE" w:rsidRPr="00C77EA4" w:rsidTr="00FC3BB4">
        <w:trPr>
          <w:jc w:val="center"/>
        </w:trPr>
        <w:tc>
          <w:tcPr>
            <w:tcW w:w="4845" w:type="dxa"/>
          </w:tcPr>
          <w:p w:rsidR="006D42EE" w:rsidRPr="004B5602" w:rsidRDefault="006D42EE" w:rsidP="00A56833">
            <w:pPr>
              <w:spacing w:after="80"/>
              <w:jc w:val="center"/>
              <w:rPr>
                <w:sz w:val="26"/>
                <w:szCs w:val="26"/>
              </w:rPr>
            </w:pPr>
            <w:r w:rsidRPr="004B5602">
              <w:rPr>
                <w:sz w:val="26"/>
                <w:szCs w:val="26"/>
              </w:rPr>
              <w:t xml:space="preserve">Số: </w:t>
            </w:r>
            <w:r w:rsidR="008A395B" w:rsidRPr="004B5602">
              <w:rPr>
                <w:sz w:val="26"/>
                <w:szCs w:val="26"/>
              </w:rPr>
              <w:t>16</w:t>
            </w:r>
            <w:bookmarkStart w:id="0" w:name="_GoBack"/>
            <w:bookmarkEnd w:id="0"/>
            <w:r w:rsidRPr="004B5602">
              <w:rPr>
                <w:sz w:val="26"/>
                <w:szCs w:val="26"/>
              </w:rPr>
              <w:t>/CTr-LĐLĐ</w:t>
            </w:r>
          </w:p>
        </w:tc>
        <w:tc>
          <w:tcPr>
            <w:tcW w:w="4995" w:type="dxa"/>
          </w:tcPr>
          <w:p w:rsidR="006D42EE" w:rsidRPr="004B5602" w:rsidRDefault="00A632C0" w:rsidP="00D11DCE">
            <w:pPr>
              <w:spacing w:after="80"/>
              <w:jc w:val="center"/>
              <w:rPr>
                <w:i/>
                <w:sz w:val="26"/>
                <w:szCs w:val="26"/>
              </w:rPr>
            </w:pPr>
            <w:r w:rsidRPr="004B5602">
              <w:rPr>
                <w:i/>
                <w:sz w:val="26"/>
                <w:szCs w:val="26"/>
              </w:rPr>
              <w:t>Bình Định, ngày 23</w:t>
            </w:r>
            <w:r w:rsidR="006D42EE" w:rsidRPr="004B5602">
              <w:rPr>
                <w:i/>
                <w:sz w:val="26"/>
                <w:szCs w:val="26"/>
              </w:rPr>
              <w:t xml:space="preserve"> tháng </w:t>
            </w:r>
            <w:r w:rsidR="00D11DCE" w:rsidRPr="004B5602">
              <w:rPr>
                <w:i/>
                <w:sz w:val="26"/>
                <w:szCs w:val="26"/>
              </w:rPr>
              <w:t xml:space="preserve">4 năm </w:t>
            </w:r>
            <w:r w:rsidR="006D42EE" w:rsidRPr="004B5602">
              <w:rPr>
                <w:i/>
                <w:sz w:val="26"/>
                <w:szCs w:val="26"/>
              </w:rPr>
              <w:t>20</w:t>
            </w:r>
            <w:r w:rsidR="00A56833" w:rsidRPr="004B5602">
              <w:rPr>
                <w:i/>
                <w:sz w:val="26"/>
                <w:szCs w:val="26"/>
              </w:rPr>
              <w:t>21</w:t>
            </w:r>
          </w:p>
        </w:tc>
      </w:tr>
    </w:tbl>
    <w:p w:rsidR="006D42EE" w:rsidRDefault="006D42EE" w:rsidP="006D42EE">
      <w:pPr>
        <w:ind w:firstLine="720"/>
        <w:jc w:val="center"/>
        <w:rPr>
          <w:b/>
          <w:sz w:val="16"/>
        </w:rPr>
      </w:pPr>
    </w:p>
    <w:p w:rsidR="007C0D26" w:rsidRPr="00563442" w:rsidRDefault="007C0D26" w:rsidP="006D42EE">
      <w:pPr>
        <w:ind w:firstLine="720"/>
        <w:jc w:val="center"/>
        <w:rPr>
          <w:b/>
          <w:sz w:val="2"/>
        </w:rPr>
      </w:pPr>
    </w:p>
    <w:p w:rsidR="00FE33A4" w:rsidRPr="005B2A50" w:rsidRDefault="00FE33A4" w:rsidP="006D42EE">
      <w:pPr>
        <w:ind w:firstLine="720"/>
        <w:jc w:val="center"/>
        <w:rPr>
          <w:b/>
          <w:sz w:val="16"/>
        </w:rPr>
      </w:pPr>
    </w:p>
    <w:p w:rsidR="006D42EE" w:rsidRDefault="006D42EE" w:rsidP="006D42EE">
      <w:pPr>
        <w:jc w:val="center"/>
        <w:rPr>
          <w:b/>
          <w:sz w:val="28"/>
          <w:szCs w:val="28"/>
        </w:rPr>
      </w:pPr>
      <w:r w:rsidRPr="00C71745">
        <w:rPr>
          <w:b/>
          <w:sz w:val="28"/>
          <w:szCs w:val="28"/>
        </w:rPr>
        <w:t>CHƯƠNG TRÌNH HÀNH ĐỘNG</w:t>
      </w:r>
      <w:r w:rsidRPr="00C71745">
        <w:rPr>
          <w:b/>
          <w:sz w:val="28"/>
          <w:szCs w:val="28"/>
        </w:rPr>
        <w:br/>
        <w:t>Thực hiện Nghị quyết Đại hội Đảng toàn quốc lần thứ XII</w:t>
      </w:r>
      <w:r w:rsidR="00A56833">
        <w:rPr>
          <w:b/>
          <w:sz w:val="28"/>
          <w:szCs w:val="28"/>
        </w:rPr>
        <w:t>I</w:t>
      </w:r>
    </w:p>
    <w:p w:rsidR="006D42EE" w:rsidRPr="00C71745" w:rsidRDefault="006D42EE" w:rsidP="006D42EE">
      <w:pPr>
        <w:jc w:val="center"/>
        <w:rPr>
          <w:b/>
          <w:sz w:val="28"/>
          <w:szCs w:val="28"/>
        </w:rPr>
      </w:pPr>
      <w:r w:rsidRPr="00C303C9">
        <w:rPr>
          <w:b/>
          <w:sz w:val="28"/>
          <w:szCs w:val="28"/>
        </w:rPr>
        <w:t>và Nghị quyết Đại hội Đ</w:t>
      </w:r>
      <w:r w:rsidR="00A56833">
        <w:rPr>
          <w:b/>
          <w:sz w:val="28"/>
          <w:szCs w:val="28"/>
        </w:rPr>
        <w:t>ảng bộ tỉnh Bình Định lần thứ X</w:t>
      </w:r>
      <w:r w:rsidRPr="00C303C9">
        <w:rPr>
          <w:b/>
          <w:sz w:val="28"/>
          <w:szCs w:val="28"/>
        </w:rPr>
        <w:t>X</w:t>
      </w:r>
    </w:p>
    <w:p w:rsidR="006D42EE" w:rsidRPr="00563442" w:rsidRDefault="006D42EE" w:rsidP="006D42EE">
      <w:pPr>
        <w:jc w:val="both"/>
        <w:rPr>
          <w:sz w:val="2"/>
          <w:szCs w:val="28"/>
        </w:rPr>
      </w:pPr>
      <w:r w:rsidRPr="00C71745">
        <w:rPr>
          <w:sz w:val="28"/>
          <w:szCs w:val="28"/>
        </w:rPr>
        <w:softHyphen/>
      </w:r>
      <w:r w:rsidRPr="00C71745">
        <w:rPr>
          <w:sz w:val="28"/>
          <w:szCs w:val="28"/>
        </w:rPr>
        <w:softHyphen/>
      </w:r>
      <w:r w:rsidRPr="00C71745">
        <w:rPr>
          <w:sz w:val="28"/>
          <w:szCs w:val="28"/>
        </w:rPr>
        <w:softHyphen/>
      </w:r>
    </w:p>
    <w:p w:rsidR="00FE33A4" w:rsidRPr="00C71745" w:rsidRDefault="00FE33A4" w:rsidP="006D42EE">
      <w:pPr>
        <w:jc w:val="both"/>
        <w:rPr>
          <w:sz w:val="28"/>
          <w:szCs w:val="28"/>
        </w:rPr>
      </w:pPr>
    </w:p>
    <w:p w:rsidR="006D42EE" w:rsidRPr="00C71745" w:rsidRDefault="00A37548" w:rsidP="005D585E">
      <w:pPr>
        <w:spacing w:before="120" w:after="120"/>
        <w:ind w:firstLine="720"/>
        <w:jc w:val="both"/>
        <w:rPr>
          <w:sz w:val="28"/>
          <w:szCs w:val="28"/>
        </w:rPr>
      </w:pPr>
      <w:r>
        <w:rPr>
          <w:sz w:val="28"/>
          <w:szCs w:val="28"/>
        </w:rPr>
        <w:t>C</w:t>
      </w:r>
      <w:r w:rsidR="006D42EE" w:rsidRPr="00C71745">
        <w:rPr>
          <w:sz w:val="28"/>
          <w:szCs w:val="28"/>
        </w:rPr>
        <w:t xml:space="preserve">ăn cứ </w:t>
      </w:r>
      <w:r w:rsidR="00A7627E">
        <w:rPr>
          <w:sz w:val="28"/>
          <w:szCs w:val="28"/>
        </w:rPr>
        <w:t xml:space="preserve">Nghị quyết Đại hội Đảng toàn quốc lần thứ XIII của Đảng và </w:t>
      </w:r>
      <w:r w:rsidR="00AE0AF6">
        <w:rPr>
          <w:sz w:val="28"/>
          <w:szCs w:val="28"/>
        </w:rPr>
        <w:t>Kế hoạch số</w:t>
      </w:r>
      <w:r w:rsidR="00AB0939">
        <w:rPr>
          <w:sz w:val="28"/>
          <w:szCs w:val="28"/>
        </w:rPr>
        <w:t xml:space="preserve"> 01-KH/TU</w:t>
      </w:r>
      <w:r w:rsidR="006D42EE" w:rsidRPr="00C71745">
        <w:rPr>
          <w:sz w:val="28"/>
          <w:szCs w:val="28"/>
        </w:rPr>
        <w:t xml:space="preserve"> ngày </w:t>
      </w:r>
      <w:r w:rsidR="00AB0939">
        <w:rPr>
          <w:sz w:val="28"/>
          <w:szCs w:val="28"/>
        </w:rPr>
        <w:t xml:space="preserve">10/12/2020 của Ban Thường vụ Tỉnh uỷ Bình Định về phổ biến, quán triệt và triển khai thực hiện Nghị quyết Đại hội Đảng bộ tỉnh lần thứ XX, nhiệm kỳ 2020 </w:t>
      </w:r>
      <w:r w:rsidR="00A7627E">
        <w:rPr>
          <w:sz w:val="28"/>
          <w:szCs w:val="28"/>
        </w:rPr>
        <w:t>-</w:t>
      </w:r>
      <w:r w:rsidR="00AB0939">
        <w:rPr>
          <w:sz w:val="28"/>
          <w:szCs w:val="28"/>
        </w:rPr>
        <w:t xml:space="preserve"> 2025</w:t>
      </w:r>
      <w:r w:rsidR="00AB0939">
        <w:rPr>
          <w:bCs/>
          <w:sz w:val="28"/>
          <w:szCs w:val="28"/>
        </w:rPr>
        <w:t>,</w:t>
      </w:r>
      <w:r w:rsidR="00A632C0">
        <w:rPr>
          <w:bCs/>
          <w:sz w:val="28"/>
          <w:szCs w:val="28"/>
        </w:rPr>
        <w:t xml:space="preserve"> </w:t>
      </w:r>
      <w:r w:rsidR="004219B3">
        <w:rPr>
          <w:bCs/>
          <w:sz w:val="28"/>
          <w:szCs w:val="28"/>
        </w:rPr>
        <w:t xml:space="preserve">Ban Chấp hành </w:t>
      </w:r>
      <w:r w:rsidR="006D42EE">
        <w:rPr>
          <w:bCs/>
          <w:sz w:val="28"/>
          <w:szCs w:val="28"/>
        </w:rPr>
        <w:t xml:space="preserve">Liên đoàn Lao động (LĐLĐ) </w:t>
      </w:r>
      <w:r w:rsidR="006D42EE" w:rsidRPr="00C71745">
        <w:rPr>
          <w:sz w:val="28"/>
          <w:szCs w:val="28"/>
        </w:rPr>
        <w:t>tỉnh xây dựng Chương trình hành động thực hiện Nghị quyết Đại hội Đảng toàn quốc lần thứ XII</w:t>
      </w:r>
      <w:r w:rsidR="00A7627E">
        <w:rPr>
          <w:sz w:val="28"/>
          <w:szCs w:val="28"/>
        </w:rPr>
        <w:t>I</w:t>
      </w:r>
      <w:r w:rsidR="006D42EE">
        <w:rPr>
          <w:sz w:val="28"/>
          <w:szCs w:val="28"/>
        </w:rPr>
        <w:t xml:space="preserve"> và Nghị quyết Đại hội Đ</w:t>
      </w:r>
      <w:r w:rsidR="00A7627E">
        <w:rPr>
          <w:sz w:val="28"/>
          <w:szCs w:val="28"/>
        </w:rPr>
        <w:t>ảng bộ tỉnh lần thứ X</w:t>
      </w:r>
      <w:r w:rsidR="006D42EE">
        <w:rPr>
          <w:sz w:val="28"/>
          <w:szCs w:val="28"/>
        </w:rPr>
        <w:t>X</w:t>
      </w:r>
      <w:r w:rsidR="006D42EE" w:rsidRPr="00C71745">
        <w:rPr>
          <w:sz w:val="28"/>
          <w:szCs w:val="28"/>
        </w:rPr>
        <w:t xml:space="preserve"> với những nội dung như sau:</w:t>
      </w:r>
    </w:p>
    <w:p w:rsidR="006D42EE" w:rsidRPr="00C71745" w:rsidRDefault="006D42EE" w:rsidP="005D585E">
      <w:pPr>
        <w:spacing w:before="120" w:after="120"/>
        <w:ind w:firstLine="720"/>
        <w:jc w:val="both"/>
        <w:rPr>
          <w:b/>
          <w:sz w:val="28"/>
          <w:szCs w:val="28"/>
        </w:rPr>
      </w:pPr>
      <w:r w:rsidRPr="00C71745">
        <w:rPr>
          <w:b/>
          <w:sz w:val="28"/>
          <w:szCs w:val="28"/>
        </w:rPr>
        <w:t>I. MỤC ĐÍCH, YÊU CẦU</w:t>
      </w:r>
    </w:p>
    <w:p w:rsidR="006D42EE" w:rsidRPr="00C71745" w:rsidRDefault="006D42EE" w:rsidP="005D585E">
      <w:pPr>
        <w:spacing w:before="120" w:after="120"/>
        <w:ind w:firstLine="720"/>
        <w:jc w:val="both"/>
        <w:rPr>
          <w:sz w:val="28"/>
          <w:szCs w:val="28"/>
        </w:rPr>
      </w:pPr>
      <w:r w:rsidRPr="00C71745">
        <w:rPr>
          <w:sz w:val="28"/>
          <w:szCs w:val="28"/>
        </w:rPr>
        <w:t>- Cụ thể hóa các nội dung và tổ chức thực hiện các quan điểm, mục tiêu, nhiệm vụ của Nghị quyết Đại hội XII</w:t>
      </w:r>
      <w:r w:rsidR="00A7627E">
        <w:rPr>
          <w:sz w:val="28"/>
          <w:szCs w:val="28"/>
        </w:rPr>
        <w:t>I</w:t>
      </w:r>
      <w:r w:rsidRPr="00C71745">
        <w:rPr>
          <w:sz w:val="28"/>
          <w:szCs w:val="28"/>
        </w:rPr>
        <w:t xml:space="preserve"> của Đảng và Nghị quyết Đại hội </w:t>
      </w:r>
      <w:r w:rsidR="00A7627E">
        <w:rPr>
          <w:sz w:val="28"/>
          <w:szCs w:val="28"/>
        </w:rPr>
        <w:t>X</w:t>
      </w:r>
      <w:r>
        <w:rPr>
          <w:sz w:val="28"/>
          <w:szCs w:val="28"/>
        </w:rPr>
        <w:t xml:space="preserve">X </w:t>
      </w:r>
      <w:r w:rsidRPr="00C71745">
        <w:rPr>
          <w:sz w:val="28"/>
          <w:szCs w:val="28"/>
        </w:rPr>
        <w:t>Đảng bộ tỉnh phù hợp với c</w:t>
      </w:r>
      <w:r>
        <w:rPr>
          <w:sz w:val="28"/>
          <w:szCs w:val="28"/>
        </w:rPr>
        <w:t>hức năng, nhiệm vụ của tổ chức c</w:t>
      </w:r>
      <w:r w:rsidRPr="00C71745">
        <w:rPr>
          <w:sz w:val="28"/>
          <w:szCs w:val="28"/>
        </w:rPr>
        <w:t>ông đoàn trong tình hình mới.</w:t>
      </w:r>
    </w:p>
    <w:p w:rsidR="006D42EE" w:rsidRPr="00C71745" w:rsidRDefault="006D42EE" w:rsidP="005D585E">
      <w:pPr>
        <w:spacing w:before="120" w:after="120"/>
        <w:ind w:firstLine="720"/>
        <w:jc w:val="both"/>
        <w:rPr>
          <w:sz w:val="28"/>
          <w:szCs w:val="28"/>
        </w:rPr>
      </w:pPr>
      <w:r w:rsidRPr="00C71745">
        <w:rPr>
          <w:sz w:val="28"/>
          <w:szCs w:val="28"/>
        </w:rPr>
        <w:t xml:space="preserve">- Phát huy mạnh mẽ vai trò </w:t>
      </w:r>
      <w:r w:rsidR="00F81994">
        <w:rPr>
          <w:sz w:val="28"/>
          <w:szCs w:val="28"/>
        </w:rPr>
        <w:t>của các cấp công đoàn,</w:t>
      </w:r>
      <w:r w:rsidR="00E973C0">
        <w:rPr>
          <w:sz w:val="28"/>
          <w:szCs w:val="28"/>
        </w:rPr>
        <w:t xml:space="preserve"> </w:t>
      </w:r>
      <w:r>
        <w:rPr>
          <w:sz w:val="28"/>
          <w:szCs w:val="28"/>
        </w:rPr>
        <w:t xml:space="preserve">cán bộ, đoàn viên, công nhân, viên chức, lao động (CNVCLĐ) </w:t>
      </w:r>
      <w:r w:rsidR="00F81994">
        <w:rPr>
          <w:sz w:val="28"/>
          <w:szCs w:val="28"/>
        </w:rPr>
        <w:t>trong tỉnh,</w:t>
      </w:r>
      <w:r w:rsidR="00E973C0">
        <w:rPr>
          <w:sz w:val="28"/>
          <w:szCs w:val="28"/>
        </w:rPr>
        <w:t xml:space="preserve"> </w:t>
      </w:r>
      <w:r w:rsidRPr="00C71745">
        <w:rPr>
          <w:sz w:val="28"/>
          <w:szCs w:val="28"/>
        </w:rPr>
        <w:t>góp phần thực hiện thắng lợi Nghị quyết Đại hội XII</w:t>
      </w:r>
      <w:r w:rsidR="00A7627E">
        <w:rPr>
          <w:sz w:val="28"/>
          <w:szCs w:val="28"/>
        </w:rPr>
        <w:t>I</w:t>
      </w:r>
      <w:r w:rsidRPr="00C71745">
        <w:rPr>
          <w:sz w:val="28"/>
          <w:szCs w:val="28"/>
        </w:rPr>
        <w:t xml:space="preserve"> của Đảng</w:t>
      </w:r>
      <w:r w:rsidR="00A7627E">
        <w:rPr>
          <w:sz w:val="28"/>
          <w:szCs w:val="28"/>
        </w:rPr>
        <w:t xml:space="preserve"> và Nghị quyết Đại hội X</w:t>
      </w:r>
      <w:r>
        <w:rPr>
          <w:sz w:val="28"/>
          <w:szCs w:val="28"/>
        </w:rPr>
        <w:t>X Đảng bộ tỉnh</w:t>
      </w:r>
      <w:r w:rsidRPr="00C71745">
        <w:rPr>
          <w:sz w:val="28"/>
          <w:szCs w:val="28"/>
        </w:rPr>
        <w:t>.</w:t>
      </w:r>
    </w:p>
    <w:p w:rsidR="006D42EE" w:rsidRPr="00C71745" w:rsidRDefault="006D42EE" w:rsidP="005D585E">
      <w:pPr>
        <w:spacing w:before="120" w:after="120"/>
        <w:ind w:firstLine="720"/>
        <w:jc w:val="both"/>
        <w:rPr>
          <w:sz w:val="28"/>
          <w:szCs w:val="28"/>
        </w:rPr>
      </w:pPr>
      <w:r w:rsidRPr="00C71745">
        <w:rPr>
          <w:sz w:val="28"/>
          <w:szCs w:val="28"/>
        </w:rPr>
        <w:t>- Việc triển khai thực hiện Nghị quyết Đại hội XII</w:t>
      </w:r>
      <w:r w:rsidR="00A7627E">
        <w:rPr>
          <w:sz w:val="28"/>
          <w:szCs w:val="28"/>
        </w:rPr>
        <w:t>I</w:t>
      </w:r>
      <w:r w:rsidRPr="00C71745">
        <w:rPr>
          <w:sz w:val="28"/>
          <w:szCs w:val="28"/>
        </w:rPr>
        <w:t xml:space="preserve"> của Đảng, Nghị quyết </w:t>
      </w:r>
      <w:r w:rsidR="00A7627E">
        <w:rPr>
          <w:sz w:val="28"/>
          <w:szCs w:val="28"/>
        </w:rPr>
        <w:t>Đại hội X</w:t>
      </w:r>
      <w:r>
        <w:rPr>
          <w:sz w:val="28"/>
          <w:szCs w:val="28"/>
        </w:rPr>
        <w:t xml:space="preserve">X </w:t>
      </w:r>
      <w:r w:rsidRPr="00C71745">
        <w:rPr>
          <w:sz w:val="28"/>
          <w:szCs w:val="28"/>
        </w:rPr>
        <w:t xml:space="preserve">Đảng bộ tỉnh là nhiệm vụ trọng tâm, xuyên suốt của các cấp công đoàn </w:t>
      </w:r>
      <w:r>
        <w:rPr>
          <w:sz w:val="28"/>
          <w:szCs w:val="28"/>
        </w:rPr>
        <w:t xml:space="preserve">Bình Định </w:t>
      </w:r>
      <w:r w:rsidRPr="00C71745">
        <w:rPr>
          <w:sz w:val="28"/>
          <w:szCs w:val="28"/>
        </w:rPr>
        <w:t>giai đoạn 20</w:t>
      </w:r>
      <w:r w:rsidR="00A7627E">
        <w:rPr>
          <w:sz w:val="28"/>
          <w:szCs w:val="28"/>
        </w:rPr>
        <w:t>21</w:t>
      </w:r>
      <w:r w:rsidRPr="00C71745">
        <w:rPr>
          <w:sz w:val="28"/>
          <w:szCs w:val="28"/>
        </w:rPr>
        <w:t xml:space="preserve"> - 202</w:t>
      </w:r>
      <w:r w:rsidR="003B3435">
        <w:rPr>
          <w:sz w:val="28"/>
          <w:szCs w:val="28"/>
        </w:rPr>
        <w:t>5</w:t>
      </w:r>
      <w:r w:rsidRPr="00C71745">
        <w:rPr>
          <w:sz w:val="28"/>
          <w:szCs w:val="28"/>
        </w:rPr>
        <w:t>; gắn với tiếp tục thực hiện Kết luận số 79-KL/TW ngày 25/12/2013 của Bộ Chính trị về đẩy mạnh thực hiện Nghị quyết số 20-NQ/TW của Ban Chấp hành Trung ương Đảng (khóa X) về “Tiếp tục xây dựng giai cấp công nhân Việt Nam thời kỳ đẩy mạnh công ngh</w:t>
      </w:r>
      <w:r w:rsidR="00A30DF3">
        <w:rPr>
          <w:sz w:val="28"/>
          <w:szCs w:val="28"/>
        </w:rPr>
        <w:t xml:space="preserve">iệp hóa, hiện đại hóa đất nước”, </w:t>
      </w:r>
      <w:r w:rsidRPr="00C71745">
        <w:rPr>
          <w:sz w:val="28"/>
          <w:szCs w:val="28"/>
        </w:rPr>
        <w:t>Nghị quyết Đại hội XI</w:t>
      </w:r>
      <w:r w:rsidR="00A30DF3">
        <w:rPr>
          <w:sz w:val="28"/>
          <w:szCs w:val="28"/>
        </w:rPr>
        <w:t>I</w:t>
      </w:r>
      <w:r w:rsidRPr="00C71745">
        <w:rPr>
          <w:sz w:val="28"/>
          <w:szCs w:val="28"/>
        </w:rPr>
        <w:t xml:space="preserve"> C</w:t>
      </w:r>
      <w:r>
        <w:rPr>
          <w:sz w:val="28"/>
          <w:szCs w:val="28"/>
        </w:rPr>
        <w:t>ông đoàn Việt Nam</w:t>
      </w:r>
      <w:r w:rsidR="00A30DF3">
        <w:rPr>
          <w:sz w:val="28"/>
          <w:szCs w:val="28"/>
        </w:rPr>
        <w:t xml:space="preserve"> và Nghị quyết Đại hội XIII Công đoàn tỉnh Bình Định</w:t>
      </w:r>
      <w:r w:rsidRPr="00C71745">
        <w:rPr>
          <w:sz w:val="28"/>
          <w:szCs w:val="28"/>
        </w:rPr>
        <w:t xml:space="preserve">. </w:t>
      </w:r>
    </w:p>
    <w:p w:rsidR="006D42EE" w:rsidRPr="00C303C9" w:rsidRDefault="006D42EE" w:rsidP="005D585E">
      <w:pPr>
        <w:pStyle w:val="Heading5"/>
        <w:spacing w:before="120" w:after="120"/>
        <w:ind w:firstLine="720"/>
        <w:rPr>
          <w:rFonts w:ascii="Times New Roman" w:hAnsi="Times New Roman" w:cs="Times New Roman"/>
          <w:b/>
          <w:color w:val="auto"/>
          <w:sz w:val="28"/>
          <w:szCs w:val="28"/>
        </w:rPr>
      </w:pPr>
      <w:r w:rsidRPr="00C303C9">
        <w:rPr>
          <w:rFonts w:ascii="Times New Roman" w:hAnsi="Times New Roman" w:cs="Times New Roman"/>
          <w:b/>
          <w:color w:val="auto"/>
          <w:sz w:val="28"/>
          <w:szCs w:val="28"/>
        </w:rPr>
        <w:t>II. MỤC TIÊU TỔNG QUÁT</w:t>
      </w:r>
    </w:p>
    <w:p w:rsidR="006D42EE" w:rsidRPr="00C303C9" w:rsidRDefault="006D42EE" w:rsidP="005D585E">
      <w:pPr>
        <w:spacing w:before="120" w:after="120"/>
        <w:jc w:val="both"/>
        <w:rPr>
          <w:sz w:val="28"/>
          <w:szCs w:val="28"/>
        </w:rPr>
      </w:pPr>
      <w:r w:rsidRPr="00C303C9">
        <w:rPr>
          <w:sz w:val="28"/>
          <w:szCs w:val="28"/>
        </w:rPr>
        <w:tab/>
        <w:t xml:space="preserve">Chương trình hành động của LĐLĐ tỉnh Bình Định xác định mục tiêu, nhiệm vụ và các giải pháp nhằm </w:t>
      </w:r>
      <w:r w:rsidR="00CE23D4">
        <w:rPr>
          <w:sz w:val="28"/>
          <w:szCs w:val="28"/>
        </w:rPr>
        <w:t xml:space="preserve">cụ thể </w:t>
      </w:r>
      <w:r w:rsidRPr="00C303C9">
        <w:rPr>
          <w:sz w:val="28"/>
          <w:szCs w:val="28"/>
        </w:rPr>
        <w:t>hóa Nghị quyết Đại hội XII</w:t>
      </w:r>
      <w:r w:rsidR="00E24E22">
        <w:rPr>
          <w:sz w:val="28"/>
          <w:szCs w:val="28"/>
        </w:rPr>
        <w:t>I</w:t>
      </w:r>
      <w:r w:rsidRPr="00C303C9">
        <w:rPr>
          <w:sz w:val="28"/>
          <w:szCs w:val="28"/>
        </w:rPr>
        <w:t xml:space="preserve"> c</w:t>
      </w:r>
      <w:r w:rsidR="00E24E22">
        <w:rPr>
          <w:sz w:val="28"/>
          <w:szCs w:val="28"/>
        </w:rPr>
        <w:t>ủa Đảng và Nghị quyết Đại hội X</w:t>
      </w:r>
      <w:r w:rsidRPr="00C303C9">
        <w:rPr>
          <w:sz w:val="28"/>
          <w:szCs w:val="28"/>
        </w:rPr>
        <w:t xml:space="preserve">X Đảng bộ tỉnh vào thực tiễn phong </w:t>
      </w:r>
      <w:r w:rsidR="00B8394D">
        <w:rPr>
          <w:sz w:val="28"/>
          <w:szCs w:val="28"/>
        </w:rPr>
        <w:t xml:space="preserve">trào CNVCLĐ </w:t>
      </w:r>
      <w:r w:rsidRPr="00C303C9">
        <w:rPr>
          <w:sz w:val="28"/>
          <w:szCs w:val="28"/>
        </w:rPr>
        <w:t xml:space="preserve">và hoạt động công đoàn của tỉnh; đổi mới tổ chức, nội dung, phương thức, nâng cao hiệu quả hoạt động công đoàn; thực hiện tốt chức năng đại diện, chăm lo và bảo vệ quyền, lợi ích hợp pháp, chính đáng của </w:t>
      </w:r>
      <w:r w:rsidR="00FC3BB4" w:rsidRPr="00E808A3">
        <w:rPr>
          <w:sz w:val="28"/>
          <w:szCs w:val="28"/>
        </w:rPr>
        <w:t>đoàn viên</w:t>
      </w:r>
      <w:r w:rsidR="00FC3BB4">
        <w:rPr>
          <w:sz w:val="28"/>
          <w:szCs w:val="28"/>
        </w:rPr>
        <w:t>,</w:t>
      </w:r>
      <w:r w:rsidR="00932C0E">
        <w:rPr>
          <w:sz w:val="28"/>
          <w:szCs w:val="28"/>
        </w:rPr>
        <w:t xml:space="preserve"> người lao động (</w:t>
      </w:r>
      <w:r w:rsidR="00AD0690">
        <w:rPr>
          <w:sz w:val="28"/>
          <w:szCs w:val="28"/>
        </w:rPr>
        <w:t>NLĐ</w:t>
      </w:r>
      <w:r w:rsidR="00932C0E">
        <w:rPr>
          <w:sz w:val="28"/>
          <w:szCs w:val="28"/>
        </w:rPr>
        <w:t>)</w:t>
      </w:r>
      <w:r w:rsidR="00B8394D">
        <w:rPr>
          <w:sz w:val="28"/>
          <w:szCs w:val="28"/>
        </w:rPr>
        <w:t xml:space="preserve">; </w:t>
      </w:r>
      <w:r w:rsidR="00B8394D" w:rsidRPr="00C303C9">
        <w:rPr>
          <w:sz w:val="28"/>
          <w:szCs w:val="28"/>
        </w:rPr>
        <w:t>tập trung xây dựng giai cấp công nhân Bình Định vững mạ</w:t>
      </w:r>
      <w:r w:rsidR="00B8394D">
        <w:rPr>
          <w:sz w:val="28"/>
          <w:szCs w:val="28"/>
        </w:rPr>
        <w:t>nh cả về số lượng và chất lượng</w:t>
      </w:r>
      <w:r w:rsidR="00DB10C1">
        <w:rPr>
          <w:sz w:val="28"/>
          <w:szCs w:val="28"/>
        </w:rPr>
        <w:t>,</w:t>
      </w:r>
      <w:r w:rsidR="00E67719">
        <w:rPr>
          <w:sz w:val="28"/>
          <w:szCs w:val="28"/>
        </w:rPr>
        <w:t xml:space="preserve"> góp phần </w:t>
      </w:r>
      <w:r w:rsidR="002C7436">
        <w:rPr>
          <w:sz w:val="28"/>
          <w:szCs w:val="28"/>
        </w:rPr>
        <w:t>xây dựng hệ thống chính trị trong sạch, vững mạnh.</w:t>
      </w:r>
    </w:p>
    <w:p w:rsidR="006D42EE" w:rsidRPr="00C303C9" w:rsidRDefault="006D42EE" w:rsidP="005D585E">
      <w:pPr>
        <w:pStyle w:val="Heading5"/>
        <w:spacing w:before="120" w:after="120"/>
        <w:ind w:firstLine="720"/>
        <w:rPr>
          <w:rFonts w:ascii="Times New Roman" w:hAnsi="Times New Roman" w:cs="Times New Roman"/>
          <w:b/>
          <w:color w:val="auto"/>
          <w:sz w:val="28"/>
          <w:szCs w:val="28"/>
        </w:rPr>
      </w:pPr>
      <w:r w:rsidRPr="00C303C9">
        <w:rPr>
          <w:rFonts w:ascii="Times New Roman" w:hAnsi="Times New Roman" w:cs="Times New Roman"/>
          <w:b/>
          <w:color w:val="auto"/>
          <w:sz w:val="28"/>
          <w:szCs w:val="28"/>
        </w:rPr>
        <w:lastRenderedPageBreak/>
        <w:t xml:space="preserve">III. CHỈ TIÊU </w:t>
      </w:r>
    </w:p>
    <w:p w:rsidR="0039594B" w:rsidRDefault="00886A33" w:rsidP="005D585E">
      <w:pPr>
        <w:spacing w:before="120" w:after="120"/>
        <w:ind w:firstLine="720"/>
        <w:jc w:val="both"/>
        <w:rPr>
          <w:iCs/>
          <w:sz w:val="28"/>
          <w:szCs w:val="28"/>
        </w:rPr>
      </w:pPr>
      <w:r>
        <w:rPr>
          <w:iCs/>
          <w:sz w:val="28"/>
          <w:szCs w:val="28"/>
        </w:rPr>
        <w:t>1</w:t>
      </w:r>
      <w:r w:rsidRPr="00AC5421">
        <w:rPr>
          <w:iCs/>
          <w:sz w:val="28"/>
          <w:szCs w:val="28"/>
        </w:rPr>
        <w:t xml:space="preserve">. </w:t>
      </w:r>
      <w:r w:rsidR="00CE5D75">
        <w:rPr>
          <w:iCs/>
          <w:sz w:val="28"/>
          <w:szCs w:val="28"/>
        </w:rPr>
        <w:t xml:space="preserve">Tổ chức tuyên truyền, học tập, quán triệt Nghị </w:t>
      </w:r>
      <w:r w:rsidR="00CE5D75" w:rsidRPr="00C303C9">
        <w:rPr>
          <w:sz w:val="28"/>
          <w:szCs w:val="28"/>
        </w:rPr>
        <w:t>quyết Đại hội XII</w:t>
      </w:r>
      <w:r w:rsidR="00CE5D75">
        <w:rPr>
          <w:sz w:val="28"/>
          <w:szCs w:val="28"/>
        </w:rPr>
        <w:t>I</w:t>
      </w:r>
      <w:r w:rsidR="00CE5D75" w:rsidRPr="00C303C9">
        <w:rPr>
          <w:sz w:val="28"/>
          <w:szCs w:val="28"/>
        </w:rPr>
        <w:t xml:space="preserve"> c</w:t>
      </w:r>
      <w:r w:rsidR="00CE5D75">
        <w:rPr>
          <w:sz w:val="28"/>
          <w:szCs w:val="28"/>
        </w:rPr>
        <w:t>ủa Đảng và Nghị quyết Đại hội X</w:t>
      </w:r>
      <w:r w:rsidR="00CE5D75" w:rsidRPr="00C303C9">
        <w:rPr>
          <w:sz w:val="28"/>
          <w:szCs w:val="28"/>
        </w:rPr>
        <w:t>X Đảng bộ tỉnh</w:t>
      </w:r>
      <w:r w:rsidR="00CE5D75">
        <w:rPr>
          <w:sz w:val="28"/>
          <w:szCs w:val="28"/>
        </w:rPr>
        <w:t xml:space="preserve"> cho ít nhất 90% đoàn viên</w:t>
      </w:r>
      <w:r w:rsidR="00D44FBA">
        <w:rPr>
          <w:sz w:val="28"/>
          <w:szCs w:val="28"/>
        </w:rPr>
        <w:t xml:space="preserve">, </w:t>
      </w:r>
      <w:r w:rsidR="00AD0690">
        <w:rPr>
          <w:sz w:val="28"/>
          <w:szCs w:val="28"/>
        </w:rPr>
        <w:t>NLĐ</w:t>
      </w:r>
      <w:r w:rsidR="00D44FBA">
        <w:rPr>
          <w:sz w:val="28"/>
          <w:szCs w:val="28"/>
        </w:rPr>
        <w:t>.</w:t>
      </w:r>
    </w:p>
    <w:p w:rsidR="00886A33" w:rsidRPr="00AC5421" w:rsidRDefault="00D44FBA" w:rsidP="005D585E">
      <w:pPr>
        <w:spacing w:before="120" w:after="120"/>
        <w:ind w:firstLine="720"/>
        <w:jc w:val="both"/>
        <w:rPr>
          <w:iCs/>
          <w:sz w:val="28"/>
          <w:szCs w:val="28"/>
        </w:rPr>
      </w:pPr>
      <w:r>
        <w:rPr>
          <w:iCs/>
          <w:sz w:val="28"/>
          <w:szCs w:val="28"/>
        </w:rPr>
        <w:t xml:space="preserve">2. </w:t>
      </w:r>
      <w:r w:rsidR="00886A33" w:rsidRPr="00AC5421">
        <w:rPr>
          <w:iCs/>
          <w:sz w:val="28"/>
          <w:szCs w:val="28"/>
        </w:rPr>
        <w:t>Phấn đấu đến năm 202</w:t>
      </w:r>
      <w:r w:rsidR="00886A33">
        <w:rPr>
          <w:iCs/>
          <w:sz w:val="28"/>
          <w:szCs w:val="28"/>
        </w:rPr>
        <w:t>5</w:t>
      </w:r>
      <w:r w:rsidR="00886A33" w:rsidRPr="00AC5421">
        <w:rPr>
          <w:iCs/>
          <w:sz w:val="28"/>
          <w:szCs w:val="28"/>
        </w:rPr>
        <w:t xml:space="preserve"> có </w:t>
      </w:r>
      <w:r w:rsidR="00886A33">
        <w:rPr>
          <w:iCs/>
          <w:sz w:val="28"/>
          <w:szCs w:val="28"/>
        </w:rPr>
        <w:t>75</w:t>
      </w:r>
      <w:r w:rsidR="00886A33" w:rsidRPr="00AC5421">
        <w:rPr>
          <w:iCs/>
          <w:sz w:val="28"/>
          <w:szCs w:val="28"/>
        </w:rPr>
        <w:t xml:space="preserve">% đoàn viên và </w:t>
      </w:r>
      <w:r w:rsidR="00AD0690">
        <w:rPr>
          <w:iCs/>
          <w:sz w:val="28"/>
          <w:szCs w:val="28"/>
        </w:rPr>
        <w:t>NLĐ</w:t>
      </w:r>
      <w:r w:rsidR="00886A33" w:rsidRPr="00AC5421">
        <w:rPr>
          <w:iCs/>
          <w:sz w:val="28"/>
          <w:szCs w:val="28"/>
        </w:rPr>
        <w:t xml:space="preserve"> trong các doanh nghiệp nơi có tổ chức công đoàn được tuyên truyền, vận động và tham gia học tập, nâng cao trình độ, kỹ năng nghề nghiệp.</w:t>
      </w:r>
    </w:p>
    <w:p w:rsidR="00263E90" w:rsidRDefault="00D44FBA" w:rsidP="005D585E">
      <w:pPr>
        <w:spacing w:before="120" w:after="120"/>
        <w:ind w:firstLine="720"/>
        <w:jc w:val="both"/>
        <w:rPr>
          <w:iCs/>
          <w:sz w:val="28"/>
          <w:szCs w:val="28"/>
        </w:rPr>
      </w:pPr>
      <w:r>
        <w:rPr>
          <w:iCs/>
          <w:sz w:val="28"/>
          <w:szCs w:val="28"/>
        </w:rPr>
        <w:t>3</w:t>
      </w:r>
      <w:r w:rsidR="006D42EE" w:rsidRPr="00AC5421">
        <w:rPr>
          <w:iCs/>
          <w:sz w:val="28"/>
          <w:szCs w:val="28"/>
        </w:rPr>
        <w:t xml:space="preserve">. </w:t>
      </w:r>
      <w:r w:rsidR="00263E90">
        <w:rPr>
          <w:iCs/>
          <w:sz w:val="28"/>
          <w:szCs w:val="28"/>
        </w:rPr>
        <w:t xml:space="preserve">Phấn đấu hàng năm có 100% cơ quan, đơn vị </w:t>
      </w:r>
      <w:r>
        <w:rPr>
          <w:iCs/>
          <w:sz w:val="28"/>
          <w:szCs w:val="28"/>
        </w:rPr>
        <w:t>tổ chức hội nghị cán bộ công chứ</w:t>
      </w:r>
      <w:r w:rsidR="00263E90">
        <w:rPr>
          <w:iCs/>
          <w:sz w:val="28"/>
          <w:szCs w:val="28"/>
        </w:rPr>
        <w:t>c; 100% doanh nghiệp nhà nước và 60</w:t>
      </w:r>
      <w:r w:rsidR="004236DD">
        <w:rPr>
          <w:iCs/>
          <w:sz w:val="28"/>
          <w:szCs w:val="28"/>
        </w:rPr>
        <w:t>%</w:t>
      </w:r>
      <w:r w:rsidR="00263E90">
        <w:rPr>
          <w:iCs/>
          <w:sz w:val="28"/>
          <w:szCs w:val="28"/>
        </w:rPr>
        <w:t xml:space="preserve"> trở lên doanh nghiệp ngoài nhà nước </w:t>
      </w:r>
      <w:r w:rsidR="004236DD">
        <w:rPr>
          <w:iCs/>
          <w:sz w:val="28"/>
          <w:szCs w:val="28"/>
        </w:rPr>
        <w:t xml:space="preserve">tổ chức hội nghị </w:t>
      </w:r>
      <w:r w:rsidR="00AD0690">
        <w:rPr>
          <w:iCs/>
          <w:sz w:val="28"/>
          <w:szCs w:val="28"/>
        </w:rPr>
        <w:t>NLĐ</w:t>
      </w:r>
      <w:r w:rsidR="00070391">
        <w:rPr>
          <w:iCs/>
          <w:sz w:val="28"/>
          <w:szCs w:val="28"/>
        </w:rPr>
        <w:t>. T</w:t>
      </w:r>
      <w:r w:rsidR="004236DD">
        <w:rPr>
          <w:iCs/>
          <w:sz w:val="28"/>
          <w:szCs w:val="28"/>
        </w:rPr>
        <w:t>ừ</w:t>
      </w:r>
      <w:r w:rsidR="00384583">
        <w:rPr>
          <w:iCs/>
          <w:sz w:val="28"/>
          <w:szCs w:val="28"/>
        </w:rPr>
        <w:t xml:space="preserve"> 90% trở lên doanh nghiệp nhà nước và 70</w:t>
      </w:r>
      <w:r w:rsidR="004236DD">
        <w:rPr>
          <w:iCs/>
          <w:sz w:val="28"/>
          <w:szCs w:val="28"/>
        </w:rPr>
        <w:t>% trở lên</w:t>
      </w:r>
      <w:r w:rsidR="00384583">
        <w:rPr>
          <w:iCs/>
          <w:sz w:val="28"/>
          <w:szCs w:val="28"/>
        </w:rPr>
        <w:t xml:space="preserve"> doanh nghiệp ngoài nhà nước tổ chức đối thoại tại </w:t>
      </w:r>
      <w:r w:rsidR="00070391">
        <w:rPr>
          <w:iCs/>
          <w:sz w:val="28"/>
          <w:szCs w:val="28"/>
        </w:rPr>
        <w:t>nơi làm việc</w:t>
      </w:r>
      <w:r w:rsidR="00384583">
        <w:rPr>
          <w:iCs/>
          <w:sz w:val="28"/>
          <w:szCs w:val="28"/>
        </w:rPr>
        <w:t>.</w:t>
      </w:r>
    </w:p>
    <w:p w:rsidR="006D42EE" w:rsidRPr="00AC5421" w:rsidRDefault="00070391" w:rsidP="005D585E">
      <w:pPr>
        <w:spacing w:before="120" w:after="120"/>
        <w:ind w:firstLine="720"/>
        <w:jc w:val="both"/>
        <w:rPr>
          <w:iCs/>
          <w:sz w:val="28"/>
          <w:szCs w:val="28"/>
        </w:rPr>
      </w:pPr>
      <w:r>
        <w:rPr>
          <w:iCs/>
          <w:sz w:val="28"/>
          <w:szCs w:val="28"/>
        </w:rPr>
        <w:t>4</w:t>
      </w:r>
      <w:r w:rsidR="006D42EE" w:rsidRPr="00AC5421">
        <w:rPr>
          <w:iCs/>
          <w:sz w:val="28"/>
          <w:szCs w:val="28"/>
        </w:rPr>
        <w:t xml:space="preserve">. Phấn đấu 100% doanh nghiệp nhà nước, </w:t>
      </w:r>
      <w:r w:rsidR="00FF3733" w:rsidRPr="00AC5421">
        <w:rPr>
          <w:iCs/>
          <w:sz w:val="28"/>
          <w:szCs w:val="28"/>
        </w:rPr>
        <w:t>7</w:t>
      </w:r>
      <w:r w:rsidR="006D42EE" w:rsidRPr="00AC5421">
        <w:rPr>
          <w:iCs/>
          <w:sz w:val="28"/>
          <w:szCs w:val="28"/>
        </w:rPr>
        <w:t xml:space="preserve">0% trở lên doanh nghiệp ngoài nhà nước </w:t>
      </w:r>
      <w:r>
        <w:rPr>
          <w:iCs/>
          <w:sz w:val="28"/>
          <w:szCs w:val="28"/>
        </w:rPr>
        <w:t xml:space="preserve">có tổ chức công đoàn </w:t>
      </w:r>
      <w:r w:rsidR="006D42EE" w:rsidRPr="00AC5421">
        <w:rPr>
          <w:iCs/>
          <w:sz w:val="28"/>
          <w:szCs w:val="28"/>
        </w:rPr>
        <w:t xml:space="preserve">ký kết </w:t>
      </w:r>
      <w:r w:rsidR="00F929EF">
        <w:rPr>
          <w:iCs/>
          <w:sz w:val="28"/>
          <w:szCs w:val="28"/>
        </w:rPr>
        <w:t xml:space="preserve">và thực hiện </w:t>
      </w:r>
      <w:r w:rsidR="006D42EE" w:rsidRPr="00AC5421">
        <w:rPr>
          <w:iCs/>
          <w:sz w:val="28"/>
          <w:szCs w:val="28"/>
        </w:rPr>
        <w:t>TƯLĐTT</w:t>
      </w:r>
      <w:r w:rsidR="006307E4">
        <w:rPr>
          <w:iCs/>
          <w:sz w:val="28"/>
          <w:szCs w:val="28"/>
        </w:rPr>
        <w:t>; 80% trở lên</w:t>
      </w:r>
      <w:r w:rsidR="00F929EF">
        <w:rPr>
          <w:iCs/>
          <w:sz w:val="28"/>
          <w:szCs w:val="28"/>
        </w:rPr>
        <w:t xml:space="preserve"> TƯLĐTT</w:t>
      </w:r>
      <w:r w:rsidR="006D42EE" w:rsidRPr="00AC5421">
        <w:rPr>
          <w:iCs/>
          <w:sz w:val="28"/>
          <w:szCs w:val="28"/>
        </w:rPr>
        <w:t xml:space="preserve"> </w:t>
      </w:r>
      <w:r w:rsidR="00F929EF">
        <w:rPr>
          <w:iCs/>
          <w:sz w:val="28"/>
          <w:szCs w:val="28"/>
        </w:rPr>
        <w:t xml:space="preserve">có </w:t>
      </w:r>
      <w:r w:rsidR="006D42EE" w:rsidRPr="00AC5421">
        <w:rPr>
          <w:iCs/>
          <w:sz w:val="28"/>
          <w:szCs w:val="28"/>
        </w:rPr>
        <w:t xml:space="preserve">nội dung </w:t>
      </w:r>
      <w:r w:rsidR="00F929EF">
        <w:rPr>
          <w:iCs/>
          <w:sz w:val="28"/>
          <w:szCs w:val="28"/>
        </w:rPr>
        <w:t xml:space="preserve">có lợi hơn cho </w:t>
      </w:r>
      <w:r w:rsidR="00AD0690">
        <w:rPr>
          <w:iCs/>
          <w:sz w:val="28"/>
          <w:szCs w:val="28"/>
        </w:rPr>
        <w:t>NLĐ</w:t>
      </w:r>
      <w:r w:rsidR="00FE0DF2">
        <w:rPr>
          <w:iCs/>
          <w:sz w:val="28"/>
          <w:szCs w:val="28"/>
        </w:rPr>
        <w:t xml:space="preserve"> so với </w:t>
      </w:r>
      <w:r w:rsidR="006D42EE" w:rsidRPr="00AC5421">
        <w:rPr>
          <w:iCs/>
          <w:sz w:val="28"/>
          <w:szCs w:val="28"/>
        </w:rPr>
        <w:t>quy định của pháp luật.</w:t>
      </w:r>
    </w:p>
    <w:p w:rsidR="006D42EE" w:rsidRPr="00AC5421" w:rsidRDefault="00384583" w:rsidP="005D585E">
      <w:pPr>
        <w:spacing w:before="120" w:after="120"/>
        <w:ind w:firstLine="720"/>
        <w:jc w:val="both"/>
        <w:rPr>
          <w:iCs/>
          <w:sz w:val="28"/>
          <w:szCs w:val="28"/>
        </w:rPr>
      </w:pPr>
      <w:r>
        <w:rPr>
          <w:iCs/>
          <w:sz w:val="28"/>
          <w:szCs w:val="28"/>
        </w:rPr>
        <w:t>5</w:t>
      </w:r>
      <w:r w:rsidR="006D42EE" w:rsidRPr="00AC5421">
        <w:rPr>
          <w:iCs/>
          <w:sz w:val="28"/>
          <w:szCs w:val="28"/>
        </w:rPr>
        <w:t>. Phấn đấu đến năm 20</w:t>
      </w:r>
      <w:r w:rsidR="00344DC6">
        <w:rPr>
          <w:iCs/>
          <w:sz w:val="28"/>
          <w:szCs w:val="28"/>
        </w:rPr>
        <w:t>25</w:t>
      </w:r>
      <w:r w:rsidR="000A1557">
        <w:rPr>
          <w:iCs/>
          <w:sz w:val="28"/>
          <w:szCs w:val="28"/>
        </w:rPr>
        <w:t xml:space="preserve">, </w:t>
      </w:r>
      <w:r w:rsidR="006D42EE" w:rsidRPr="00AC5421">
        <w:rPr>
          <w:iCs/>
          <w:sz w:val="28"/>
          <w:szCs w:val="28"/>
        </w:rPr>
        <w:t xml:space="preserve">phát triển </w:t>
      </w:r>
      <w:r w:rsidR="00B3275B">
        <w:rPr>
          <w:iCs/>
          <w:sz w:val="28"/>
          <w:szCs w:val="28"/>
        </w:rPr>
        <w:t>15</w:t>
      </w:r>
      <w:r w:rsidR="006D42EE" w:rsidRPr="00AC5421">
        <w:rPr>
          <w:iCs/>
          <w:sz w:val="28"/>
          <w:szCs w:val="28"/>
        </w:rPr>
        <w:t>.000 đoàn viên</w:t>
      </w:r>
      <w:r w:rsidR="0038064A">
        <w:rPr>
          <w:iCs/>
          <w:sz w:val="28"/>
          <w:szCs w:val="28"/>
        </w:rPr>
        <w:t xml:space="preserve"> mới</w:t>
      </w:r>
      <w:r w:rsidR="000A1557">
        <w:rPr>
          <w:iCs/>
          <w:sz w:val="28"/>
          <w:szCs w:val="28"/>
        </w:rPr>
        <w:t xml:space="preserve">; </w:t>
      </w:r>
      <w:r w:rsidR="006D42EE" w:rsidRPr="00AC5421">
        <w:rPr>
          <w:iCs/>
          <w:sz w:val="28"/>
          <w:szCs w:val="28"/>
        </w:rPr>
        <w:t xml:space="preserve">85% doanh nghiệp ngoài nhà nước (có sử dụng 10 lao động trở lên) </w:t>
      </w:r>
      <w:r w:rsidR="00C34E99">
        <w:rPr>
          <w:iCs/>
          <w:sz w:val="28"/>
          <w:szCs w:val="28"/>
        </w:rPr>
        <w:t>thành lập</w:t>
      </w:r>
      <w:r w:rsidR="006D42EE" w:rsidRPr="00AC5421">
        <w:rPr>
          <w:iCs/>
          <w:sz w:val="28"/>
          <w:szCs w:val="28"/>
        </w:rPr>
        <w:t xml:space="preserve"> tổ chức Công đoàn Việt Nam.</w:t>
      </w:r>
    </w:p>
    <w:p w:rsidR="006D42EE" w:rsidRPr="00AC5421" w:rsidRDefault="00384583" w:rsidP="005D585E">
      <w:pPr>
        <w:spacing w:before="120" w:after="120"/>
        <w:ind w:firstLine="720"/>
        <w:jc w:val="both"/>
        <w:rPr>
          <w:iCs/>
          <w:sz w:val="28"/>
          <w:szCs w:val="28"/>
        </w:rPr>
      </w:pPr>
      <w:r>
        <w:rPr>
          <w:iCs/>
          <w:sz w:val="28"/>
          <w:szCs w:val="28"/>
        </w:rPr>
        <w:t>6</w:t>
      </w:r>
      <w:r w:rsidR="006D42EE" w:rsidRPr="00AC5421">
        <w:rPr>
          <w:iCs/>
          <w:sz w:val="28"/>
          <w:szCs w:val="28"/>
        </w:rPr>
        <w:t>. Hàng năm</w:t>
      </w:r>
      <w:r w:rsidR="00DE24FA">
        <w:rPr>
          <w:iCs/>
          <w:sz w:val="28"/>
          <w:szCs w:val="28"/>
        </w:rPr>
        <w:t>,</w:t>
      </w:r>
      <w:r w:rsidR="006D42EE" w:rsidRPr="00AC5421">
        <w:rPr>
          <w:iCs/>
          <w:sz w:val="28"/>
          <w:szCs w:val="28"/>
        </w:rPr>
        <w:t xml:space="preserve"> mỗi </w:t>
      </w:r>
      <w:r w:rsidR="00DF3900">
        <w:rPr>
          <w:iCs/>
          <w:sz w:val="28"/>
          <w:szCs w:val="28"/>
        </w:rPr>
        <w:t xml:space="preserve">công đoàn cơ sở </w:t>
      </w:r>
      <w:r w:rsidR="006D42EE" w:rsidRPr="00AC5421">
        <w:rPr>
          <w:iCs/>
          <w:sz w:val="28"/>
          <w:szCs w:val="28"/>
        </w:rPr>
        <w:t>(CĐCS) giới thiệu ít nhất 01 đoàn viên ưu tú để cấp ủy xem xét kết nạp vào Đảng</w:t>
      </w:r>
      <w:r w:rsidR="00DE24FA">
        <w:rPr>
          <w:iCs/>
          <w:sz w:val="28"/>
          <w:szCs w:val="28"/>
        </w:rPr>
        <w:t xml:space="preserve"> </w:t>
      </w:r>
      <w:r w:rsidR="00DE24FA" w:rsidRPr="004F75C8">
        <w:rPr>
          <w:sz w:val="28"/>
          <w:szCs w:val="28"/>
          <w:lang w:val="it-IT"/>
        </w:rPr>
        <w:t>Cộng sản Việt Nam</w:t>
      </w:r>
      <w:r w:rsidR="006D42EE" w:rsidRPr="00AC5421">
        <w:rPr>
          <w:iCs/>
          <w:sz w:val="28"/>
          <w:szCs w:val="28"/>
        </w:rPr>
        <w:t xml:space="preserve"> (đối với những nơi có tổ chức cơ sở đảng và còn nguồn phát triển).</w:t>
      </w:r>
    </w:p>
    <w:p w:rsidR="006D42EE" w:rsidRPr="00AC5421" w:rsidRDefault="006D42EE" w:rsidP="005D585E">
      <w:pPr>
        <w:pStyle w:val="Heading2"/>
        <w:spacing w:before="120" w:after="120"/>
        <w:ind w:firstLine="720"/>
        <w:rPr>
          <w:rFonts w:ascii="Times New Roman" w:hAnsi="Times New Roman" w:cs="Times New Roman"/>
          <w:color w:val="auto"/>
          <w:sz w:val="28"/>
          <w:szCs w:val="28"/>
        </w:rPr>
      </w:pPr>
      <w:r w:rsidRPr="00AC5421">
        <w:rPr>
          <w:rFonts w:ascii="Times New Roman" w:hAnsi="Times New Roman" w:cs="Times New Roman"/>
          <w:color w:val="auto"/>
          <w:sz w:val="28"/>
          <w:szCs w:val="28"/>
        </w:rPr>
        <w:t xml:space="preserve">IV. NHIỆM VỤ VÀ GIẢI PHÁP </w:t>
      </w:r>
    </w:p>
    <w:p w:rsidR="00396FE4" w:rsidRPr="00C71745" w:rsidRDefault="00396FE4" w:rsidP="005D585E">
      <w:pPr>
        <w:spacing w:before="120" w:after="120"/>
        <w:ind w:firstLine="720"/>
        <w:jc w:val="both"/>
        <w:rPr>
          <w:b/>
          <w:bCs/>
          <w:sz w:val="28"/>
          <w:szCs w:val="28"/>
        </w:rPr>
      </w:pPr>
      <w:r>
        <w:rPr>
          <w:b/>
          <w:bCs/>
          <w:sz w:val="28"/>
          <w:szCs w:val="28"/>
        </w:rPr>
        <w:t>1</w:t>
      </w:r>
      <w:r w:rsidRPr="00C71745">
        <w:rPr>
          <w:b/>
          <w:bCs/>
          <w:sz w:val="28"/>
          <w:szCs w:val="28"/>
        </w:rPr>
        <w:t xml:space="preserve">. Đổi mới, nâng cao chất lượng, hiệu quả công tác tuyên truyền, giáo dục cho </w:t>
      </w:r>
      <w:r>
        <w:rPr>
          <w:b/>
          <w:bCs/>
          <w:sz w:val="28"/>
          <w:szCs w:val="28"/>
        </w:rPr>
        <w:t xml:space="preserve">cán bộ, </w:t>
      </w:r>
      <w:r w:rsidRPr="00C71745">
        <w:rPr>
          <w:b/>
          <w:bCs/>
          <w:sz w:val="28"/>
          <w:szCs w:val="28"/>
        </w:rPr>
        <w:t>đoàn viên, CNVCLĐ</w:t>
      </w:r>
      <w:r>
        <w:rPr>
          <w:b/>
          <w:bCs/>
          <w:sz w:val="28"/>
          <w:szCs w:val="28"/>
        </w:rPr>
        <w:t xml:space="preserve"> trong tỉnh</w:t>
      </w:r>
    </w:p>
    <w:p w:rsidR="00355CC7" w:rsidRDefault="00396FE4" w:rsidP="005D585E">
      <w:pPr>
        <w:spacing w:before="120" w:after="120"/>
        <w:ind w:firstLine="720"/>
        <w:jc w:val="both"/>
        <w:rPr>
          <w:bCs/>
          <w:sz w:val="28"/>
          <w:szCs w:val="28"/>
        </w:rPr>
      </w:pPr>
      <w:r>
        <w:rPr>
          <w:b/>
          <w:bCs/>
          <w:sz w:val="28"/>
          <w:szCs w:val="28"/>
        </w:rPr>
        <w:t>1</w:t>
      </w:r>
      <w:r w:rsidRPr="00C71745">
        <w:rPr>
          <w:b/>
          <w:bCs/>
          <w:sz w:val="28"/>
          <w:szCs w:val="28"/>
        </w:rPr>
        <w:t>.1. Nhiệm vụ:</w:t>
      </w:r>
      <w:r w:rsidR="00027AAF">
        <w:rPr>
          <w:b/>
          <w:bCs/>
          <w:sz w:val="28"/>
          <w:szCs w:val="28"/>
        </w:rPr>
        <w:t xml:space="preserve"> </w:t>
      </w:r>
      <w:r w:rsidRPr="00C71745">
        <w:rPr>
          <w:bCs/>
          <w:sz w:val="28"/>
          <w:szCs w:val="28"/>
        </w:rPr>
        <w:t xml:space="preserve">Tăng cường </w:t>
      </w:r>
      <w:r w:rsidR="00027AAF">
        <w:rPr>
          <w:bCs/>
          <w:sz w:val="28"/>
          <w:szCs w:val="28"/>
        </w:rPr>
        <w:t xml:space="preserve">công tác </w:t>
      </w:r>
      <w:r w:rsidRPr="00C71745">
        <w:rPr>
          <w:bCs/>
          <w:sz w:val="28"/>
          <w:szCs w:val="28"/>
        </w:rPr>
        <w:t>tuyên truyền, giáo dục</w:t>
      </w:r>
      <w:r w:rsidR="00027AAF">
        <w:rPr>
          <w:bCs/>
          <w:sz w:val="28"/>
          <w:szCs w:val="28"/>
        </w:rPr>
        <w:t>,</w:t>
      </w:r>
      <w:r w:rsidR="00027AAF" w:rsidRPr="00027AAF">
        <w:rPr>
          <w:bCs/>
          <w:sz w:val="28"/>
          <w:szCs w:val="28"/>
        </w:rPr>
        <w:t xml:space="preserve"> </w:t>
      </w:r>
      <w:r w:rsidR="00027AAF" w:rsidRPr="00C71745">
        <w:rPr>
          <w:bCs/>
          <w:sz w:val="28"/>
          <w:szCs w:val="28"/>
        </w:rPr>
        <w:t xml:space="preserve">vận động, thuyết phục </w:t>
      </w:r>
      <w:r w:rsidRPr="00C71745">
        <w:rPr>
          <w:bCs/>
          <w:sz w:val="28"/>
          <w:szCs w:val="28"/>
        </w:rPr>
        <w:t xml:space="preserve">đoàn viên, CNVCLĐ, nhất là </w:t>
      </w:r>
      <w:r>
        <w:rPr>
          <w:bCs/>
          <w:sz w:val="28"/>
          <w:szCs w:val="28"/>
        </w:rPr>
        <w:t xml:space="preserve">công nhân lao động </w:t>
      </w:r>
      <w:r w:rsidRPr="00C71745">
        <w:rPr>
          <w:bCs/>
          <w:sz w:val="28"/>
          <w:szCs w:val="28"/>
        </w:rPr>
        <w:t xml:space="preserve">trong doanh nghiệp, </w:t>
      </w:r>
      <w:r w:rsidR="00E54B98">
        <w:rPr>
          <w:bCs/>
          <w:sz w:val="28"/>
          <w:szCs w:val="28"/>
        </w:rPr>
        <w:t xml:space="preserve">nhằm </w:t>
      </w:r>
      <w:r w:rsidRPr="00C71745">
        <w:rPr>
          <w:bCs/>
          <w:sz w:val="28"/>
          <w:szCs w:val="28"/>
        </w:rPr>
        <w:t>nâng cao bản lĩnh chính trị, ý thức trách nhiệm,</w:t>
      </w:r>
      <w:r w:rsidR="00E54B98">
        <w:rPr>
          <w:bCs/>
          <w:sz w:val="28"/>
          <w:szCs w:val="28"/>
        </w:rPr>
        <w:t xml:space="preserve"> quyền lợi và nghĩa vụ công dân;</w:t>
      </w:r>
      <w:r w:rsidRPr="00C71745">
        <w:rPr>
          <w:bCs/>
          <w:sz w:val="28"/>
          <w:szCs w:val="28"/>
        </w:rPr>
        <w:t xml:space="preserve"> trình độ học vấn, chuyên môn, kỹ năng nghề nghiệp, tác phong công nghiệp, kỷ luật lao động của </w:t>
      </w:r>
      <w:r w:rsidR="00B05131" w:rsidRPr="00C71745">
        <w:rPr>
          <w:bCs/>
          <w:sz w:val="28"/>
          <w:szCs w:val="28"/>
        </w:rPr>
        <w:t>đoàn viên, CNVCLĐ</w:t>
      </w:r>
      <w:r w:rsidRPr="00C71745">
        <w:rPr>
          <w:bCs/>
          <w:sz w:val="28"/>
          <w:szCs w:val="28"/>
        </w:rPr>
        <w:t>. Đẩy mạnh việc công đoàn tham gia xây dựng Đảng về chính trị, tư tưởng, góp phần ngăn chặn, đẩy lùi sự suy thoái về chính trị, tư tưởng</w:t>
      </w:r>
      <w:r>
        <w:rPr>
          <w:bCs/>
          <w:sz w:val="28"/>
          <w:szCs w:val="28"/>
        </w:rPr>
        <w:t xml:space="preserve">, </w:t>
      </w:r>
      <w:r w:rsidRPr="00E808A3">
        <w:rPr>
          <w:bCs/>
          <w:sz w:val="28"/>
          <w:szCs w:val="28"/>
        </w:rPr>
        <w:t>đạo đức, lối sống</w:t>
      </w:r>
      <w:r w:rsidR="00355CC7">
        <w:rPr>
          <w:bCs/>
          <w:sz w:val="28"/>
          <w:szCs w:val="28"/>
        </w:rPr>
        <w:t>.</w:t>
      </w:r>
    </w:p>
    <w:p w:rsidR="00396FE4" w:rsidRPr="00C71745" w:rsidRDefault="00396FE4" w:rsidP="005D585E">
      <w:pPr>
        <w:spacing w:before="120" w:after="120"/>
        <w:ind w:firstLine="720"/>
        <w:jc w:val="both"/>
        <w:rPr>
          <w:b/>
          <w:bCs/>
          <w:sz w:val="28"/>
          <w:szCs w:val="28"/>
        </w:rPr>
      </w:pPr>
      <w:r>
        <w:rPr>
          <w:b/>
          <w:bCs/>
          <w:sz w:val="28"/>
          <w:szCs w:val="28"/>
        </w:rPr>
        <w:t>1</w:t>
      </w:r>
      <w:r w:rsidRPr="00C71745">
        <w:rPr>
          <w:b/>
          <w:bCs/>
          <w:sz w:val="28"/>
          <w:szCs w:val="28"/>
        </w:rPr>
        <w:t>.2. Giải pháp</w:t>
      </w:r>
    </w:p>
    <w:p w:rsidR="006E1628" w:rsidRPr="00795E4F" w:rsidRDefault="00795E4F" w:rsidP="005D585E">
      <w:pPr>
        <w:spacing w:before="120" w:after="120"/>
        <w:ind w:firstLine="720"/>
        <w:jc w:val="both"/>
        <w:rPr>
          <w:bCs/>
          <w:sz w:val="28"/>
          <w:szCs w:val="28"/>
        </w:rPr>
      </w:pPr>
      <w:r>
        <w:rPr>
          <w:sz w:val="28"/>
          <w:szCs w:val="28"/>
          <w:lang w:val="pt-BR"/>
        </w:rPr>
        <w:t xml:space="preserve">- </w:t>
      </w:r>
      <w:r w:rsidRPr="00CB3A0F">
        <w:rPr>
          <w:sz w:val="28"/>
          <w:szCs w:val="28"/>
          <w:lang w:val="pt-BR"/>
        </w:rPr>
        <w:t xml:space="preserve">Các cấp công đoàn, </w:t>
      </w:r>
      <w:r w:rsidRPr="00CB3A0F">
        <w:rPr>
          <w:bCs/>
          <w:sz w:val="28"/>
          <w:szCs w:val="28"/>
        </w:rPr>
        <w:t xml:space="preserve">các trang thông tin điện tử của LĐLĐ tỉnh và của công đoàn các cấp tiếp tục đa dạng hóa, đổi mới các hình thức tuyên truyền, hướng về cơ sở, trong các doanh nghiệp và tại các khu công nghiệp. </w:t>
      </w:r>
      <w:r w:rsidR="006E1628">
        <w:rPr>
          <w:sz w:val="28"/>
          <w:szCs w:val="28"/>
          <w:lang w:val="pt-BR"/>
        </w:rPr>
        <w:t xml:space="preserve">Chú trọng tuyên truyền về </w:t>
      </w:r>
      <w:r w:rsidR="00D465AA">
        <w:rPr>
          <w:sz w:val="28"/>
          <w:szCs w:val="28"/>
          <w:lang w:val="pt-BR"/>
        </w:rPr>
        <w:t xml:space="preserve">chủ trương, đường lối, nghị quyết của Đảng, chính sách, pháp luật của Nhà nước; </w:t>
      </w:r>
      <w:r w:rsidR="006E1628">
        <w:rPr>
          <w:sz w:val="28"/>
          <w:szCs w:val="28"/>
          <w:lang w:val="pt-BR"/>
        </w:rPr>
        <w:t xml:space="preserve">vị trí, vai trò của </w:t>
      </w:r>
      <w:r w:rsidR="00115AD6">
        <w:rPr>
          <w:sz w:val="28"/>
          <w:szCs w:val="28"/>
          <w:lang w:val="pt-BR"/>
        </w:rPr>
        <w:t xml:space="preserve">giai cấp công nhân và </w:t>
      </w:r>
      <w:r w:rsidR="006E1628">
        <w:rPr>
          <w:sz w:val="28"/>
          <w:szCs w:val="28"/>
          <w:lang w:val="pt-BR"/>
        </w:rPr>
        <w:t xml:space="preserve">Công đoàn Việt Nam; học tập và làm theo tư tưởng, đạo đức, phong cách Hồ Chí Minh; </w:t>
      </w:r>
      <w:r w:rsidR="006E1628" w:rsidRPr="00CB3A0F">
        <w:rPr>
          <w:sz w:val="28"/>
          <w:szCs w:val="28"/>
          <w:lang w:val="pt-BR"/>
        </w:rPr>
        <w:t>quá trình</w:t>
      </w:r>
      <w:r w:rsidR="006E1628">
        <w:rPr>
          <w:sz w:val="28"/>
          <w:szCs w:val="28"/>
          <w:lang w:val="pt-BR"/>
        </w:rPr>
        <w:t xml:space="preserve"> Việt Nam tham gia các hiệp định thương mại tự do thế hệ mới</w:t>
      </w:r>
      <w:r w:rsidR="00115AD6">
        <w:rPr>
          <w:sz w:val="28"/>
          <w:szCs w:val="28"/>
          <w:lang w:val="pt-BR"/>
        </w:rPr>
        <w:t>...</w:t>
      </w:r>
      <w:r w:rsidR="006E1628">
        <w:rPr>
          <w:sz w:val="28"/>
          <w:szCs w:val="28"/>
          <w:lang w:val="pt-BR"/>
        </w:rPr>
        <w:t xml:space="preserve"> </w:t>
      </w:r>
      <w:r w:rsidR="006E1628" w:rsidRPr="00CB3A0F">
        <w:rPr>
          <w:sz w:val="28"/>
          <w:szCs w:val="28"/>
          <w:lang w:val="pt-BR"/>
        </w:rPr>
        <w:t>để nâng</w:t>
      </w:r>
      <w:r w:rsidR="00191DE9">
        <w:rPr>
          <w:sz w:val="28"/>
          <w:szCs w:val="28"/>
          <w:lang w:val="pt-BR"/>
        </w:rPr>
        <w:t xml:space="preserve"> </w:t>
      </w:r>
      <w:r w:rsidR="00191DE9" w:rsidRPr="00CB3A0F">
        <w:rPr>
          <w:sz w:val="28"/>
          <w:szCs w:val="28"/>
          <w:lang w:val="pt-BR"/>
        </w:rPr>
        <w:t>cao</w:t>
      </w:r>
      <w:r w:rsidR="006E1628" w:rsidRPr="00CB3A0F">
        <w:rPr>
          <w:sz w:val="28"/>
          <w:szCs w:val="28"/>
          <w:lang w:val="pt-BR"/>
        </w:rPr>
        <w:t xml:space="preserve"> </w:t>
      </w:r>
      <w:r w:rsidR="00191DE9" w:rsidRPr="00C71745">
        <w:rPr>
          <w:bCs/>
          <w:sz w:val="28"/>
          <w:szCs w:val="28"/>
        </w:rPr>
        <w:t>bản lĩnh chính trị</w:t>
      </w:r>
      <w:r w:rsidR="00191DE9">
        <w:rPr>
          <w:bCs/>
          <w:sz w:val="28"/>
          <w:szCs w:val="28"/>
        </w:rPr>
        <w:t>,</w:t>
      </w:r>
      <w:r w:rsidR="00191DE9" w:rsidRPr="00CB3A0F">
        <w:rPr>
          <w:sz w:val="28"/>
          <w:szCs w:val="28"/>
          <w:lang w:val="pt-BR"/>
        </w:rPr>
        <w:t xml:space="preserve"> </w:t>
      </w:r>
      <w:r w:rsidR="006E1628" w:rsidRPr="00CB3A0F">
        <w:rPr>
          <w:sz w:val="28"/>
          <w:szCs w:val="28"/>
          <w:lang w:val="pt-BR"/>
        </w:rPr>
        <w:t>hiểu biết pháp luật, tác phong công nghiệp, kỷ luật lao động, đáp ứng yêu cầu của sự nghiệp công nghiệp hóa, hiện đại hóa và hội nhập quốc tế</w:t>
      </w:r>
      <w:r w:rsidR="00B971AC">
        <w:rPr>
          <w:sz w:val="28"/>
          <w:szCs w:val="28"/>
          <w:lang w:val="pt-BR"/>
        </w:rPr>
        <w:t>;</w:t>
      </w:r>
      <w:r w:rsidR="006E1628" w:rsidRPr="00CB3A0F">
        <w:rPr>
          <w:sz w:val="28"/>
          <w:szCs w:val="28"/>
          <w:lang w:val="pt-BR"/>
        </w:rPr>
        <w:t xml:space="preserve"> đồng thời </w:t>
      </w:r>
      <w:r w:rsidR="00B971AC" w:rsidRPr="00CB3A0F">
        <w:rPr>
          <w:sz w:val="28"/>
          <w:szCs w:val="28"/>
          <w:lang w:val="pt-BR"/>
        </w:rPr>
        <w:t>ý thức cảnh giác,</w:t>
      </w:r>
      <w:r w:rsidR="00B971AC">
        <w:rPr>
          <w:sz w:val="28"/>
          <w:szCs w:val="28"/>
          <w:lang w:val="pt-BR"/>
        </w:rPr>
        <w:t xml:space="preserve"> </w:t>
      </w:r>
      <w:r w:rsidR="006E1628" w:rsidRPr="00CB3A0F">
        <w:rPr>
          <w:sz w:val="28"/>
          <w:szCs w:val="28"/>
          <w:lang w:val="pt-BR"/>
        </w:rPr>
        <w:t xml:space="preserve">làm </w:t>
      </w:r>
      <w:r w:rsidR="006E1628" w:rsidRPr="00CB3A0F">
        <w:rPr>
          <w:sz w:val="28"/>
          <w:szCs w:val="28"/>
          <w:lang w:val="pt-BR"/>
        </w:rPr>
        <w:lastRenderedPageBreak/>
        <w:t>thất bại âm mưu của các thế lực thù địch xuyên tạc, lôi kéo, chia rẽ, kích động nhằm hạ thấp vị thế của Công đoàn Việt Nam.</w:t>
      </w:r>
      <w:r w:rsidR="00191DE9" w:rsidRPr="00191DE9">
        <w:rPr>
          <w:sz w:val="28"/>
          <w:szCs w:val="28"/>
          <w:lang w:val="pt-BR"/>
        </w:rPr>
        <w:t xml:space="preserve"> </w:t>
      </w:r>
    </w:p>
    <w:p w:rsidR="00396FE4" w:rsidRPr="00DA64C5" w:rsidRDefault="00396FE4" w:rsidP="005D585E">
      <w:pPr>
        <w:spacing w:before="120" w:after="120"/>
        <w:ind w:firstLine="720"/>
        <w:jc w:val="both"/>
        <w:rPr>
          <w:bCs/>
          <w:color w:val="FF0000"/>
          <w:sz w:val="28"/>
          <w:szCs w:val="28"/>
          <w:lang w:val="pt-BR"/>
        </w:rPr>
      </w:pPr>
      <w:r w:rsidRPr="005C0594">
        <w:rPr>
          <w:bCs/>
          <w:sz w:val="28"/>
          <w:szCs w:val="28"/>
          <w:lang w:val="pt-BR"/>
        </w:rPr>
        <w:t xml:space="preserve">- Triển khai thực hiện </w:t>
      </w:r>
      <w:r>
        <w:rPr>
          <w:bCs/>
          <w:sz w:val="28"/>
          <w:szCs w:val="28"/>
          <w:lang w:val="pt-BR"/>
        </w:rPr>
        <w:t xml:space="preserve">có hiệu quả </w:t>
      </w:r>
      <w:r w:rsidRPr="005C0594">
        <w:rPr>
          <w:bCs/>
          <w:sz w:val="28"/>
          <w:szCs w:val="28"/>
          <w:lang w:val="pt-BR"/>
        </w:rPr>
        <w:t>Kế hoạch số 58/KH-TLĐ ngày 19/8/2020 của Tổng LĐLĐ Việt Nam về xây dựng lực lượng nòng cốt đấu tranh, phản bác các quan điểm sai trái, thù địch về tổ chức Công đoàn Việt Nam và</w:t>
      </w:r>
      <w:r w:rsidR="00795E4F">
        <w:rPr>
          <w:bCs/>
          <w:sz w:val="28"/>
          <w:szCs w:val="28"/>
          <w:lang w:val="pt-BR"/>
        </w:rPr>
        <w:t xml:space="preserve"> sự chỉ đạo của Ban Chỉ đạo 35 của t</w:t>
      </w:r>
      <w:r w:rsidRPr="005C0594">
        <w:rPr>
          <w:bCs/>
          <w:sz w:val="28"/>
          <w:szCs w:val="28"/>
          <w:lang w:val="pt-BR"/>
        </w:rPr>
        <w:t xml:space="preserve">ỉnh; </w:t>
      </w:r>
      <w:r w:rsidRPr="00AC5421">
        <w:rPr>
          <w:bCs/>
          <w:sz w:val="28"/>
          <w:szCs w:val="28"/>
          <w:lang w:val="pt-BR"/>
        </w:rPr>
        <w:t>thành lập mô hình “Tổ công nhân tự quản</w:t>
      </w:r>
      <w:r>
        <w:rPr>
          <w:bCs/>
          <w:sz w:val="28"/>
          <w:szCs w:val="28"/>
          <w:lang w:val="pt-BR"/>
        </w:rPr>
        <w:t>”</w:t>
      </w:r>
      <w:r w:rsidRPr="00AC5421">
        <w:rPr>
          <w:bCs/>
          <w:sz w:val="28"/>
          <w:szCs w:val="28"/>
          <w:lang w:val="pt-BR"/>
        </w:rPr>
        <w:t xml:space="preserve"> ở những nơi đủ điều kiện; vận động đoàn viên, công nhân lao động tích cực tham gia phòng,</w:t>
      </w:r>
      <w:r w:rsidR="00D1686C">
        <w:rPr>
          <w:bCs/>
          <w:sz w:val="28"/>
          <w:szCs w:val="28"/>
          <w:lang w:val="pt-BR"/>
        </w:rPr>
        <w:t xml:space="preserve"> chống tội phạm, tệ nạn xã hội; </w:t>
      </w:r>
      <w:r w:rsidRPr="00AC5421">
        <w:rPr>
          <w:bCs/>
          <w:sz w:val="28"/>
          <w:szCs w:val="28"/>
          <w:lang w:val="pt-BR"/>
        </w:rPr>
        <w:t xml:space="preserve">nắm bắt dư luận trong đoàn viên, CNVCLĐ, nhất là công nhân lao động trong </w:t>
      </w:r>
      <w:r w:rsidR="00835614">
        <w:rPr>
          <w:bCs/>
          <w:sz w:val="28"/>
          <w:szCs w:val="28"/>
          <w:lang w:val="pt-BR"/>
        </w:rPr>
        <w:t xml:space="preserve">các doanh nghiệp, </w:t>
      </w:r>
      <w:r w:rsidRPr="00AC5421">
        <w:rPr>
          <w:bCs/>
          <w:sz w:val="28"/>
          <w:szCs w:val="28"/>
          <w:lang w:val="pt-BR"/>
        </w:rPr>
        <w:t>khu công nghiệp trên địa bàn tỉnh.</w:t>
      </w:r>
    </w:p>
    <w:p w:rsidR="00396FE4" w:rsidRPr="00AC5421" w:rsidRDefault="00396FE4" w:rsidP="005D585E">
      <w:pPr>
        <w:spacing w:before="120" w:after="120"/>
        <w:ind w:firstLine="720"/>
        <w:jc w:val="both"/>
        <w:rPr>
          <w:bCs/>
          <w:sz w:val="28"/>
          <w:szCs w:val="28"/>
          <w:lang w:val="pt-BR"/>
        </w:rPr>
      </w:pPr>
      <w:r w:rsidRPr="00AC5421">
        <w:rPr>
          <w:bCs/>
          <w:sz w:val="28"/>
          <w:szCs w:val="28"/>
          <w:lang w:val="pt-BR"/>
        </w:rPr>
        <w:t>- Vận động đoàn viên, CNVCLĐ tham gia góp ý xây dựng đảng, chính quyền; tham gia giám sát và phản biện xã hội theo quy định; tham mưu với cấp ủy, chính quyền cùng cấp về những diễn biến mới ở cơ sở trong bối cảnh Việt Nam hội nhập quốc tế sâu rộng.</w:t>
      </w:r>
    </w:p>
    <w:p w:rsidR="00396FE4" w:rsidRPr="00396FE4" w:rsidRDefault="00396FE4" w:rsidP="005D585E">
      <w:pPr>
        <w:spacing w:before="120" w:after="120"/>
        <w:ind w:firstLine="720"/>
        <w:jc w:val="both"/>
        <w:rPr>
          <w:bCs/>
          <w:sz w:val="28"/>
          <w:szCs w:val="28"/>
          <w:lang w:val="pt-BR"/>
        </w:rPr>
      </w:pPr>
      <w:r w:rsidRPr="00CB3A0F">
        <w:rPr>
          <w:sz w:val="28"/>
          <w:szCs w:val="28"/>
          <w:lang w:val="pt-BR"/>
        </w:rPr>
        <w:t xml:space="preserve">- Phối hợp với các cơ quan chức năng của Nhà nước, vận động người sử dụng lao động </w:t>
      </w:r>
      <w:r>
        <w:rPr>
          <w:sz w:val="28"/>
          <w:szCs w:val="28"/>
          <w:lang w:val="pt-BR"/>
        </w:rPr>
        <w:t>chú trọng công tác</w:t>
      </w:r>
      <w:r w:rsidRPr="00CB3A0F">
        <w:rPr>
          <w:sz w:val="28"/>
          <w:szCs w:val="28"/>
          <w:lang w:val="pt-BR"/>
        </w:rPr>
        <w:t xml:space="preserve"> đào tạo, đào tạo lại</w:t>
      </w:r>
      <w:r>
        <w:rPr>
          <w:sz w:val="28"/>
          <w:szCs w:val="28"/>
          <w:lang w:val="pt-BR"/>
        </w:rPr>
        <w:t>, chuyển đổi nghề</w:t>
      </w:r>
      <w:r w:rsidRPr="00CB3A0F">
        <w:rPr>
          <w:sz w:val="28"/>
          <w:szCs w:val="28"/>
          <w:lang w:val="pt-BR"/>
        </w:rPr>
        <w:t xml:space="preserve"> và bồi dưỡng nâng cao trình độ học vấn, chuyên môn, kỹ năng nghề nghiệp cho công nhân, lao động t</w:t>
      </w:r>
      <w:r>
        <w:rPr>
          <w:sz w:val="28"/>
          <w:szCs w:val="28"/>
          <w:lang w:val="pt-BR"/>
        </w:rPr>
        <w:t>hông qua các hình thức đào tạo trực tuyến</w:t>
      </w:r>
      <w:r w:rsidRPr="00CB3A0F">
        <w:rPr>
          <w:sz w:val="28"/>
          <w:szCs w:val="28"/>
          <w:lang w:val="pt-BR"/>
        </w:rPr>
        <w:t xml:space="preserve"> hoặc gửi đến các cơ sở đào tạo như Trung tâm Dạy nghề</w:t>
      </w:r>
      <w:r w:rsidRPr="00AC5421">
        <w:rPr>
          <w:bCs/>
          <w:sz w:val="28"/>
          <w:szCs w:val="28"/>
          <w:lang w:val="pt-BR"/>
        </w:rPr>
        <w:t xml:space="preserve"> Công đoàn Bình Định…; khuyến khích các hoạt động luyện tay nghề, thi thợ giỏi hàng năm tại các doanh nghiệp. </w:t>
      </w:r>
    </w:p>
    <w:p w:rsidR="006D42EE" w:rsidRPr="00396FE4" w:rsidRDefault="00396FE4" w:rsidP="005D585E">
      <w:pPr>
        <w:spacing w:before="120" w:after="120"/>
        <w:ind w:firstLine="720"/>
        <w:jc w:val="both"/>
        <w:rPr>
          <w:b/>
          <w:sz w:val="28"/>
          <w:szCs w:val="28"/>
          <w:lang w:val="pt-BR"/>
        </w:rPr>
      </w:pPr>
      <w:r>
        <w:rPr>
          <w:b/>
          <w:sz w:val="28"/>
          <w:szCs w:val="28"/>
          <w:lang w:val="pt-BR"/>
        </w:rPr>
        <w:t>2</w:t>
      </w:r>
      <w:r w:rsidR="006D42EE" w:rsidRPr="00396FE4">
        <w:rPr>
          <w:b/>
          <w:sz w:val="28"/>
          <w:szCs w:val="28"/>
          <w:lang w:val="pt-BR"/>
        </w:rPr>
        <w:t xml:space="preserve">. Phát huy vai trò đại diện của Công đoàn Bình Định trong việc chăm lo bảo vệ quyền, lợi ích hợp pháp, chính đáng của đoàn viên, </w:t>
      </w:r>
      <w:r w:rsidR="00AD0690">
        <w:rPr>
          <w:b/>
          <w:sz w:val="28"/>
          <w:szCs w:val="28"/>
          <w:lang w:val="pt-BR"/>
        </w:rPr>
        <w:t>NLĐ</w:t>
      </w:r>
      <w:r w:rsidR="006D42EE" w:rsidRPr="00396FE4">
        <w:rPr>
          <w:b/>
          <w:sz w:val="28"/>
          <w:szCs w:val="28"/>
          <w:lang w:val="pt-BR"/>
        </w:rPr>
        <w:t xml:space="preserve"> trên địa bàn tỉnh</w:t>
      </w:r>
    </w:p>
    <w:p w:rsidR="006D42EE" w:rsidRPr="00396FE4" w:rsidRDefault="006D42EE" w:rsidP="005D585E">
      <w:pPr>
        <w:spacing w:before="120" w:after="120"/>
        <w:ind w:firstLine="426"/>
        <w:jc w:val="both"/>
        <w:rPr>
          <w:bCs/>
          <w:sz w:val="28"/>
          <w:szCs w:val="28"/>
          <w:lang w:val="pt-BR"/>
        </w:rPr>
      </w:pPr>
      <w:r w:rsidRPr="00396FE4">
        <w:rPr>
          <w:b/>
          <w:bCs/>
          <w:sz w:val="28"/>
          <w:szCs w:val="28"/>
          <w:lang w:val="pt-BR"/>
        </w:rPr>
        <w:tab/>
      </w:r>
      <w:r w:rsidR="00396FE4" w:rsidRPr="00396FE4">
        <w:rPr>
          <w:b/>
          <w:bCs/>
          <w:sz w:val="28"/>
          <w:szCs w:val="28"/>
          <w:lang w:val="pt-BR"/>
        </w:rPr>
        <w:t>2</w:t>
      </w:r>
      <w:r w:rsidRPr="00396FE4">
        <w:rPr>
          <w:b/>
          <w:bCs/>
          <w:sz w:val="28"/>
          <w:szCs w:val="28"/>
          <w:lang w:val="pt-BR"/>
        </w:rPr>
        <w:t xml:space="preserve">.1. Nhiệm vụ: </w:t>
      </w:r>
      <w:r w:rsidRPr="00396FE4">
        <w:rPr>
          <w:bCs/>
          <w:sz w:val="28"/>
          <w:szCs w:val="28"/>
          <w:lang w:val="pt-BR"/>
        </w:rPr>
        <w:t xml:space="preserve">Các cấp công đoàn góp phần cải thiện đời sống, việc làm, cơ hội và điều kiện phát triển của đoàn viên, </w:t>
      </w:r>
      <w:r w:rsidR="00AD0690">
        <w:rPr>
          <w:bCs/>
          <w:sz w:val="28"/>
          <w:szCs w:val="28"/>
          <w:lang w:val="pt-BR"/>
        </w:rPr>
        <w:t>NLĐ</w:t>
      </w:r>
      <w:r w:rsidRPr="00396FE4">
        <w:rPr>
          <w:bCs/>
          <w:sz w:val="28"/>
          <w:szCs w:val="28"/>
          <w:lang w:val="pt-BR"/>
        </w:rPr>
        <w:t xml:space="preserve">; bảo đảm quyền và phúc lợi tốt hơn cho đoàn viên và </w:t>
      </w:r>
      <w:r w:rsidR="00AD0690">
        <w:rPr>
          <w:bCs/>
          <w:sz w:val="28"/>
          <w:szCs w:val="28"/>
          <w:lang w:val="pt-BR"/>
        </w:rPr>
        <w:t>NLĐ</w:t>
      </w:r>
      <w:r w:rsidRPr="00396FE4">
        <w:rPr>
          <w:bCs/>
          <w:sz w:val="28"/>
          <w:szCs w:val="28"/>
          <w:lang w:val="pt-BR"/>
        </w:rPr>
        <w:t xml:space="preserve">, qua đó khẳng định vị thế và vai trò </w:t>
      </w:r>
      <w:r w:rsidR="009F0A07">
        <w:rPr>
          <w:bCs/>
          <w:sz w:val="28"/>
          <w:szCs w:val="28"/>
          <w:lang w:val="pt-BR"/>
        </w:rPr>
        <w:t xml:space="preserve">của tổ chức công đoàn </w:t>
      </w:r>
      <w:r w:rsidRPr="00396FE4">
        <w:rPr>
          <w:bCs/>
          <w:sz w:val="28"/>
          <w:szCs w:val="28"/>
          <w:lang w:val="pt-BR"/>
        </w:rPr>
        <w:t xml:space="preserve">với đoàn viên, </w:t>
      </w:r>
      <w:r w:rsidR="00AD0690">
        <w:rPr>
          <w:bCs/>
          <w:sz w:val="28"/>
          <w:szCs w:val="28"/>
          <w:lang w:val="pt-BR"/>
        </w:rPr>
        <w:t>NLĐ</w:t>
      </w:r>
      <w:r w:rsidRPr="00396FE4">
        <w:rPr>
          <w:bCs/>
          <w:sz w:val="28"/>
          <w:szCs w:val="28"/>
          <w:lang w:val="pt-BR"/>
        </w:rPr>
        <w:t>.</w:t>
      </w:r>
    </w:p>
    <w:p w:rsidR="006D42EE" w:rsidRPr="00C71745" w:rsidRDefault="006D42EE" w:rsidP="005D585E">
      <w:pPr>
        <w:spacing w:before="120" w:after="120"/>
        <w:ind w:firstLine="426"/>
        <w:jc w:val="both"/>
        <w:rPr>
          <w:b/>
          <w:bCs/>
          <w:sz w:val="28"/>
          <w:szCs w:val="28"/>
        </w:rPr>
      </w:pPr>
      <w:r w:rsidRPr="00396FE4">
        <w:rPr>
          <w:bCs/>
          <w:sz w:val="28"/>
          <w:szCs w:val="28"/>
          <w:lang w:val="pt-BR"/>
        </w:rPr>
        <w:tab/>
      </w:r>
      <w:r w:rsidR="00396FE4">
        <w:rPr>
          <w:b/>
          <w:bCs/>
          <w:sz w:val="28"/>
          <w:szCs w:val="28"/>
        </w:rPr>
        <w:t>2</w:t>
      </w:r>
      <w:r w:rsidRPr="00C71745">
        <w:rPr>
          <w:b/>
          <w:bCs/>
          <w:sz w:val="28"/>
          <w:szCs w:val="28"/>
        </w:rPr>
        <w:t>.2. Giải pháp</w:t>
      </w:r>
    </w:p>
    <w:p w:rsidR="00B57D9D" w:rsidRDefault="006D42EE" w:rsidP="005D585E">
      <w:pPr>
        <w:spacing w:before="120" w:after="120"/>
        <w:ind w:firstLine="426"/>
        <w:jc w:val="both"/>
        <w:rPr>
          <w:bCs/>
          <w:sz w:val="28"/>
          <w:szCs w:val="28"/>
        </w:rPr>
      </w:pPr>
      <w:r w:rsidRPr="00C303C9">
        <w:rPr>
          <w:bCs/>
          <w:sz w:val="28"/>
          <w:szCs w:val="28"/>
        </w:rPr>
        <w:tab/>
        <w:t>- Tham gia đề xuất, kiến nghị sửa đổi, bổ sung những vấn đề chưa phù hợp với thực tiễn về chính sách, pháp luật liên quan t</w:t>
      </w:r>
      <w:r w:rsidR="005C547E">
        <w:rPr>
          <w:bCs/>
          <w:sz w:val="28"/>
          <w:szCs w:val="28"/>
        </w:rPr>
        <w:t>ới CNVCLĐ và tổ chức công đoàn.</w:t>
      </w:r>
    </w:p>
    <w:p w:rsidR="005B468B" w:rsidRDefault="006D42EE" w:rsidP="005D585E">
      <w:pPr>
        <w:spacing w:before="120" w:after="120"/>
        <w:ind w:firstLine="720"/>
        <w:jc w:val="both"/>
        <w:rPr>
          <w:bCs/>
          <w:sz w:val="28"/>
          <w:szCs w:val="28"/>
        </w:rPr>
      </w:pPr>
      <w:r w:rsidRPr="00C71745">
        <w:rPr>
          <w:bCs/>
          <w:sz w:val="28"/>
          <w:szCs w:val="28"/>
        </w:rPr>
        <w:t xml:space="preserve">- Công đoàn các cấp </w:t>
      </w:r>
      <w:r w:rsidR="00814258" w:rsidRPr="00B57D9D">
        <w:rPr>
          <w:bCs/>
          <w:sz w:val="28"/>
          <w:szCs w:val="28"/>
        </w:rPr>
        <w:t xml:space="preserve">tích cực, chủ động phối hợp với chính quyền và chuyên môn đồng cấp xây dựng và thực hiện tốt quy chế dân chủ ở cơ sở </w:t>
      </w:r>
      <w:r w:rsidR="00D406F8" w:rsidRPr="00B57D9D">
        <w:rPr>
          <w:bCs/>
          <w:sz w:val="28"/>
          <w:szCs w:val="28"/>
        </w:rPr>
        <w:t xml:space="preserve">với nhiều hình thức tổ chức như </w:t>
      </w:r>
      <w:r w:rsidR="00814258" w:rsidRPr="00B57D9D">
        <w:rPr>
          <w:bCs/>
          <w:sz w:val="28"/>
          <w:szCs w:val="28"/>
        </w:rPr>
        <w:t xml:space="preserve"> hội nghị CBCC, hội nghị NLĐ và đối thoại tại nơi làm việc...  nhằm phát huy đầy đủ các quyền dân chủ trực tiếp của NLĐ tại cơ sở, giải quyết kịp thời các kiến nghị của NLĐ</w:t>
      </w:r>
      <w:r w:rsidR="00EC1BBD">
        <w:rPr>
          <w:bCs/>
          <w:sz w:val="28"/>
          <w:szCs w:val="28"/>
        </w:rPr>
        <w:t>; p</w:t>
      </w:r>
      <w:r w:rsidRPr="00C71745">
        <w:rPr>
          <w:bCs/>
          <w:sz w:val="28"/>
          <w:szCs w:val="28"/>
        </w:rPr>
        <w:t xml:space="preserve">hối hợp </w:t>
      </w:r>
      <w:r w:rsidR="00FA665C">
        <w:rPr>
          <w:bCs/>
          <w:sz w:val="28"/>
          <w:szCs w:val="28"/>
        </w:rPr>
        <w:t xml:space="preserve">các cơ quan chức năng </w:t>
      </w:r>
      <w:r w:rsidRPr="00C71745">
        <w:rPr>
          <w:bCs/>
          <w:sz w:val="28"/>
          <w:szCs w:val="28"/>
        </w:rPr>
        <w:t xml:space="preserve">kiểm tra, giám sát </w:t>
      </w:r>
      <w:r w:rsidR="00FA665C">
        <w:rPr>
          <w:bCs/>
          <w:sz w:val="28"/>
          <w:szCs w:val="28"/>
        </w:rPr>
        <w:t>việc thực hiện pháp luật lao động, chế độ, chính sách</w:t>
      </w:r>
      <w:r w:rsidR="007642D7">
        <w:rPr>
          <w:bCs/>
          <w:sz w:val="28"/>
          <w:szCs w:val="28"/>
        </w:rPr>
        <w:t xml:space="preserve"> đối với </w:t>
      </w:r>
      <w:r w:rsidR="00AD0690">
        <w:rPr>
          <w:bCs/>
          <w:sz w:val="28"/>
          <w:szCs w:val="28"/>
        </w:rPr>
        <w:t>NLĐ</w:t>
      </w:r>
      <w:r w:rsidR="00543C4F">
        <w:rPr>
          <w:bCs/>
          <w:sz w:val="28"/>
          <w:szCs w:val="28"/>
        </w:rPr>
        <w:t xml:space="preserve">, công tác </w:t>
      </w:r>
      <w:r w:rsidRPr="00C71745">
        <w:rPr>
          <w:bCs/>
          <w:sz w:val="28"/>
          <w:szCs w:val="28"/>
        </w:rPr>
        <w:t xml:space="preserve">an toàn vệ sinh </w:t>
      </w:r>
      <w:r w:rsidR="00543C4F">
        <w:rPr>
          <w:bCs/>
          <w:sz w:val="28"/>
          <w:szCs w:val="28"/>
        </w:rPr>
        <w:t>lao động... nhất là ở</w:t>
      </w:r>
      <w:r w:rsidR="00EC1BBD">
        <w:rPr>
          <w:bCs/>
          <w:sz w:val="28"/>
          <w:szCs w:val="28"/>
        </w:rPr>
        <w:t xml:space="preserve"> các doanh nghiệp nhằm </w:t>
      </w:r>
      <w:r w:rsidR="005B468B" w:rsidRPr="00C71745">
        <w:rPr>
          <w:bCs/>
          <w:sz w:val="28"/>
          <w:szCs w:val="28"/>
        </w:rPr>
        <w:t xml:space="preserve">bảo đảm quyền và lợi ích hợp pháp, chính đáng của </w:t>
      </w:r>
      <w:r w:rsidR="005B468B" w:rsidRPr="00E808A3">
        <w:rPr>
          <w:bCs/>
          <w:sz w:val="28"/>
          <w:szCs w:val="28"/>
        </w:rPr>
        <w:t>đoàn viên</w:t>
      </w:r>
      <w:r w:rsidR="005B468B">
        <w:rPr>
          <w:bCs/>
          <w:sz w:val="28"/>
          <w:szCs w:val="28"/>
        </w:rPr>
        <w:t xml:space="preserve">, </w:t>
      </w:r>
      <w:r w:rsidR="00AD0690">
        <w:rPr>
          <w:bCs/>
          <w:sz w:val="28"/>
          <w:szCs w:val="28"/>
        </w:rPr>
        <w:t>NLĐ</w:t>
      </w:r>
      <w:r w:rsidR="000E1DA8">
        <w:rPr>
          <w:bCs/>
          <w:sz w:val="28"/>
          <w:szCs w:val="28"/>
        </w:rPr>
        <w:t xml:space="preserve">; </w:t>
      </w:r>
      <w:r w:rsidR="005B468B">
        <w:rPr>
          <w:sz w:val="28"/>
          <w:szCs w:val="28"/>
        </w:rPr>
        <w:t>xây dựng quan hệ lao động hài hòa, ổn định và tiến bộ trong tình hình mới</w:t>
      </w:r>
      <w:r w:rsidR="000E1DA8">
        <w:rPr>
          <w:bCs/>
          <w:sz w:val="28"/>
          <w:szCs w:val="28"/>
        </w:rPr>
        <w:t xml:space="preserve"> theo </w:t>
      </w:r>
      <w:r w:rsidR="005B468B">
        <w:rPr>
          <w:bCs/>
          <w:sz w:val="28"/>
          <w:szCs w:val="28"/>
        </w:rPr>
        <w:t>chỉ đạo của Tỉnh uỷ và Tổng Liên đoàn</w:t>
      </w:r>
      <w:r w:rsidR="000E1DA8">
        <w:rPr>
          <w:bCs/>
          <w:sz w:val="28"/>
          <w:szCs w:val="28"/>
        </w:rPr>
        <w:t>.</w:t>
      </w:r>
    </w:p>
    <w:p w:rsidR="00271C03" w:rsidRPr="00C930AB" w:rsidRDefault="00DB7E91" w:rsidP="005D585E">
      <w:pPr>
        <w:spacing w:before="120" w:after="120"/>
        <w:ind w:firstLine="720"/>
        <w:jc w:val="both"/>
        <w:rPr>
          <w:bCs/>
          <w:sz w:val="28"/>
          <w:szCs w:val="28"/>
        </w:rPr>
      </w:pPr>
      <w:r>
        <w:rPr>
          <w:bCs/>
          <w:sz w:val="28"/>
          <w:szCs w:val="28"/>
        </w:rPr>
        <w:t xml:space="preserve">- </w:t>
      </w:r>
      <w:r w:rsidR="00AD0690" w:rsidRPr="00C930AB">
        <w:rPr>
          <w:bCs/>
          <w:sz w:val="28"/>
          <w:szCs w:val="28"/>
        </w:rPr>
        <w:t>Tập trung các nguồn lực,</w:t>
      </w:r>
      <w:r w:rsidR="000D18BA" w:rsidRPr="00C930AB">
        <w:rPr>
          <w:bCs/>
          <w:sz w:val="28"/>
          <w:szCs w:val="28"/>
        </w:rPr>
        <w:t xml:space="preserve"> </w:t>
      </w:r>
      <w:r w:rsidR="00446B11" w:rsidRPr="00C930AB">
        <w:rPr>
          <w:bCs/>
          <w:sz w:val="28"/>
          <w:szCs w:val="28"/>
        </w:rPr>
        <w:t xml:space="preserve">tích cực triển khai các hoạt động hỗ trợ, chăm lo đời sống đoàn viên, </w:t>
      </w:r>
      <w:r w:rsidR="00AD0690" w:rsidRPr="00C930AB">
        <w:rPr>
          <w:bCs/>
          <w:sz w:val="28"/>
          <w:szCs w:val="28"/>
        </w:rPr>
        <w:t>NLĐ</w:t>
      </w:r>
      <w:r w:rsidR="00446B11" w:rsidRPr="00C930AB">
        <w:rPr>
          <w:bCs/>
          <w:sz w:val="28"/>
          <w:szCs w:val="28"/>
        </w:rPr>
        <w:t xml:space="preserve">. </w:t>
      </w:r>
      <w:r w:rsidR="000605D5" w:rsidRPr="00C930AB">
        <w:rPr>
          <w:bCs/>
          <w:sz w:val="28"/>
          <w:szCs w:val="28"/>
        </w:rPr>
        <w:t>Nâng cao chất lượng</w:t>
      </w:r>
      <w:r w:rsidR="007642D7" w:rsidRPr="00C930AB">
        <w:rPr>
          <w:bCs/>
          <w:sz w:val="28"/>
          <w:szCs w:val="28"/>
        </w:rPr>
        <w:t xml:space="preserve"> công tác thương lượng, ký </w:t>
      </w:r>
      <w:r w:rsidR="002F7A70" w:rsidRPr="00C930AB">
        <w:rPr>
          <w:bCs/>
          <w:sz w:val="28"/>
          <w:szCs w:val="28"/>
        </w:rPr>
        <w:t xml:space="preserve">kết thỏa </w:t>
      </w:r>
      <w:r w:rsidR="002F7A70" w:rsidRPr="00C930AB">
        <w:rPr>
          <w:bCs/>
          <w:sz w:val="28"/>
          <w:szCs w:val="28"/>
        </w:rPr>
        <w:lastRenderedPageBreak/>
        <w:t>ước lao động</w:t>
      </w:r>
      <w:r w:rsidR="000605D5" w:rsidRPr="00C930AB">
        <w:rPr>
          <w:bCs/>
          <w:sz w:val="28"/>
          <w:szCs w:val="28"/>
        </w:rPr>
        <w:t xml:space="preserve"> tập thể với những điều khoản có lợi </w:t>
      </w:r>
      <w:r w:rsidR="006B2099" w:rsidRPr="00C930AB">
        <w:rPr>
          <w:bCs/>
          <w:sz w:val="28"/>
          <w:szCs w:val="28"/>
        </w:rPr>
        <w:t xml:space="preserve">cho </w:t>
      </w:r>
      <w:r w:rsidR="00AD0690" w:rsidRPr="00C930AB">
        <w:rPr>
          <w:bCs/>
          <w:sz w:val="28"/>
          <w:szCs w:val="28"/>
        </w:rPr>
        <w:t>NLĐ</w:t>
      </w:r>
      <w:r w:rsidR="006B2099" w:rsidRPr="00C930AB">
        <w:rPr>
          <w:bCs/>
          <w:sz w:val="28"/>
          <w:szCs w:val="28"/>
        </w:rPr>
        <w:t xml:space="preserve"> so với quy định của pháp luật</w:t>
      </w:r>
      <w:r w:rsidR="00C930AB" w:rsidRPr="00C930AB">
        <w:rPr>
          <w:bCs/>
          <w:sz w:val="28"/>
          <w:szCs w:val="28"/>
        </w:rPr>
        <w:t xml:space="preserve">. </w:t>
      </w:r>
      <w:r w:rsidR="00271C03" w:rsidRPr="00C930AB">
        <w:rPr>
          <w:bCs/>
          <w:sz w:val="28"/>
          <w:szCs w:val="28"/>
        </w:rPr>
        <w:t xml:space="preserve">Tiếp tục thực thiện các mô hình đảm bảo quyền và lợi ích thiết thực đoàn viên công đoàn, như Chương trình “Tết Sum vầy”, Chương trình "Mái ấm Công đoàn”, Chương trình “Phúc lợi đoàn viên công đoàn” và “Nâng cao chất lượng bữa ăn ca”… kịp thời động viên, hỗ trợ cho đoàn viên, NLĐ có hoàn cảnh khó khăn; có biện pháp tích lũy dành một phần kinh phí tổ chức tham quan du lịch theo yêu cầu nguyện vọng của đoàn viên, nâng cao đời sống tinh thần cho đoàn viên và NLĐ. </w:t>
      </w:r>
    </w:p>
    <w:p w:rsidR="006D42EE" w:rsidRDefault="006D42EE" w:rsidP="005D585E">
      <w:pPr>
        <w:shd w:val="clear" w:color="auto" w:fill="FFFFFF"/>
        <w:spacing w:before="120" w:after="120"/>
        <w:ind w:firstLine="720"/>
        <w:jc w:val="both"/>
        <w:rPr>
          <w:bCs/>
          <w:sz w:val="28"/>
          <w:szCs w:val="28"/>
        </w:rPr>
      </w:pPr>
      <w:r w:rsidRPr="00B018BA">
        <w:rPr>
          <w:bCs/>
          <w:sz w:val="28"/>
          <w:szCs w:val="28"/>
        </w:rPr>
        <w:t xml:space="preserve">- </w:t>
      </w:r>
      <w:r w:rsidR="00D40FC6" w:rsidRPr="00B018BA">
        <w:rPr>
          <w:bCs/>
          <w:sz w:val="28"/>
          <w:szCs w:val="28"/>
        </w:rPr>
        <w:t xml:space="preserve">Chủ </w:t>
      </w:r>
      <w:r w:rsidRPr="00B018BA">
        <w:rPr>
          <w:bCs/>
          <w:sz w:val="28"/>
          <w:szCs w:val="28"/>
        </w:rPr>
        <w:t>động đề xuất</w:t>
      </w:r>
      <w:r w:rsidR="00B66678" w:rsidRPr="00B018BA">
        <w:rPr>
          <w:bCs/>
          <w:sz w:val="28"/>
          <w:szCs w:val="28"/>
        </w:rPr>
        <w:t xml:space="preserve"> với Tổng Liên đoàn, Tỉnh uỷ, UBND tỉnh sớm triển khai xây dựng thiết chế công đoàn</w:t>
      </w:r>
      <w:r w:rsidR="008F6749">
        <w:rPr>
          <w:bCs/>
          <w:sz w:val="28"/>
          <w:szCs w:val="28"/>
        </w:rPr>
        <w:t xml:space="preserve"> </w:t>
      </w:r>
      <w:r w:rsidR="00D40FC6">
        <w:rPr>
          <w:bCs/>
          <w:sz w:val="28"/>
          <w:szCs w:val="28"/>
        </w:rPr>
        <w:t>tại tỉnh Bình Định</w:t>
      </w:r>
      <w:r w:rsidR="00B018BA" w:rsidRPr="00B018BA">
        <w:rPr>
          <w:bCs/>
          <w:sz w:val="28"/>
          <w:szCs w:val="28"/>
        </w:rPr>
        <w:t xml:space="preserve">. </w:t>
      </w:r>
    </w:p>
    <w:p w:rsidR="003C4F0A" w:rsidRPr="00AC5421" w:rsidRDefault="003C4F0A" w:rsidP="005D585E">
      <w:pPr>
        <w:spacing w:before="120" w:after="120"/>
        <w:ind w:firstLine="720"/>
        <w:jc w:val="both"/>
        <w:rPr>
          <w:b/>
          <w:bCs/>
          <w:sz w:val="28"/>
          <w:szCs w:val="28"/>
          <w:lang w:val="pt-BR"/>
        </w:rPr>
      </w:pPr>
      <w:r>
        <w:rPr>
          <w:b/>
          <w:bCs/>
          <w:sz w:val="28"/>
          <w:szCs w:val="28"/>
          <w:lang w:val="pt-BR"/>
        </w:rPr>
        <w:t>3</w:t>
      </w:r>
      <w:r w:rsidRPr="00AC5421">
        <w:rPr>
          <w:b/>
          <w:bCs/>
          <w:sz w:val="28"/>
          <w:szCs w:val="28"/>
          <w:lang w:val="pt-BR"/>
        </w:rPr>
        <w:t>. Tổ chức có hiệu quả các phong trào thi đua yêu nước trong cán bộ, đoàn viên, CNVCLĐ tỉnh nhà</w:t>
      </w:r>
    </w:p>
    <w:p w:rsidR="004C06AD" w:rsidRPr="00AC5421" w:rsidRDefault="003C4F0A" w:rsidP="005D585E">
      <w:pPr>
        <w:spacing w:before="120" w:after="120"/>
        <w:ind w:firstLine="720"/>
        <w:jc w:val="both"/>
        <w:rPr>
          <w:bCs/>
          <w:sz w:val="28"/>
          <w:szCs w:val="28"/>
          <w:lang w:val="pt-BR"/>
        </w:rPr>
      </w:pPr>
      <w:r>
        <w:rPr>
          <w:b/>
          <w:bCs/>
          <w:sz w:val="28"/>
          <w:szCs w:val="28"/>
          <w:lang w:val="pt-BR"/>
        </w:rPr>
        <w:t>3</w:t>
      </w:r>
      <w:r w:rsidRPr="00AC5421">
        <w:rPr>
          <w:b/>
          <w:bCs/>
          <w:sz w:val="28"/>
          <w:szCs w:val="28"/>
          <w:lang w:val="pt-BR"/>
        </w:rPr>
        <w:t xml:space="preserve">.1. Nhiệm vụ: </w:t>
      </w:r>
      <w:r w:rsidR="004C06AD">
        <w:rPr>
          <w:bCs/>
          <w:sz w:val="28"/>
          <w:szCs w:val="28"/>
          <w:lang w:val="pt-BR"/>
        </w:rPr>
        <w:t xml:space="preserve">Đẩy mạnh các </w:t>
      </w:r>
      <w:r w:rsidR="004C06AD" w:rsidRPr="00AC5421">
        <w:rPr>
          <w:bCs/>
          <w:sz w:val="28"/>
          <w:szCs w:val="28"/>
          <w:lang w:val="pt-BR"/>
        </w:rPr>
        <w:t>phong trào thi đua thiết thực, hiệu quả</w:t>
      </w:r>
      <w:r w:rsidR="00956C5C">
        <w:rPr>
          <w:bCs/>
          <w:sz w:val="28"/>
          <w:szCs w:val="28"/>
          <w:lang w:val="pt-BR"/>
        </w:rPr>
        <w:t xml:space="preserve"> trong CNVCLĐ.</w:t>
      </w:r>
      <w:r w:rsidR="004C06AD" w:rsidRPr="00AC5421">
        <w:rPr>
          <w:bCs/>
          <w:sz w:val="28"/>
          <w:szCs w:val="28"/>
          <w:lang w:val="pt-BR"/>
        </w:rPr>
        <w:t xml:space="preserve"> </w:t>
      </w:r>
      <w:r w:rsidR="009B22EE" w:rsidRPr="00AC5421">
        <w:rPr>
          <w:bCs/>
          <w:sz w:val="28"/>
          <w:szCs w:val="28"/>
          <w:lang w:val="pt-BR"/>
        </w:rPr>
        <w:t xml:space="preserve">Vận động đoàn viên, CNVCLĐ </w:t>
      </w:r>
      <w:r w:rsidR="001C75DD">
        <w:rPr>
          <w:bCs/>
          <w:sz w:val="28"/>
          <w:szCs w:val="28"/>
          <w:lang w:val="pt-BR"/>
        </w:rPr>
        <w:t xml:space="preserve">tích cực tham gia các phong trào thi đua; </w:t>
      </w:r>
      <w:r w:rsidR="009B22EE" w:rsidRPr="00AC5421">
        <w:rPr>
          <w:bCs/>
          <w:sz w:val="28"/>
          <w:szCs w:val="28"/>
          <w:lang w:val="pt-BR"/>
        </w:rPr>
        <w:t>phát huy trí</w:t>
      </w:r>
      <w:r w:rsidR="009B22EE">
        <w:rPr>
          <w:bCs/>
          <w:sz w:val="28"/>
          <w:szCs w:val="28"/>
          <w:lang w:val="pt-BR"/>
        </w:rPr>
        <w:t xml:space="preserve"> tuệ, sáng tạo trong lao động </w:t>
      </w:r>
      <w:r w:rsidR="009B22EE" w:rsidRPr="00AC5421">
        <w:rPr>
          <w:bCs/>
          <w:sz w:val="28"/>
          <w:szCs w:val="28"/>
          <w:lang w:val="pt-BR"/>
        </w:rPr>
        <w:t>sản xuất</w:t>
      </w:r>
      <w:r w:rsidR="009B22EE">
        <w:rPr>
          <w:bCs/>
          <w:sz w:val="28"/>
          <w:szCs w:val="28"/>
          <w:lang w:val="pt-BR"/>
        </w:rPr>
        <w:t xml:space="preserve">, công tác góp phần hoàn thành nhiệm vụ chính trị của cơ quan, đơn vị và </w:t>
      </w:r>
      <w:r w:rsidR="002B7881">
        <w:rPr>
          <w:bCs/>
          <w:sz w:val="28"/>
          <w:szCs w:val="28"/>
          <w:lang w:val="pt-BR"/>
        </w:rPr>
        <w:t>mục tiêu</w:t>
      </w:r>
      <w:r w:rsidR="00000703">
        <w:rPr>
          <w:bCs/>
          <w:sz w:val="28"/>
          <w:szCs w:val="28"/>
          <w:lang w:val="pt-BR"/>
        </w:rPr>
        <w:t xml:space="preserve"> phát triển kinh tế, xã hội </w:t>
      </w:r>
      <w:r w:rsidR="008B0392">
        <w:rPr>
          <w:bCs/>
          <w:sz w:val="28"/>
          <w:szCs w:val="28"/>
          <w:lang w:val="pt-BR"/>
        </w:rPr>
        <w:t>tỉnh</w:t>
      </w:r>
      <w:r w:rsidR="009819B6">
        <w:rPr>
          <w:bCs/>
          <w:sz w:val="28"/>
          <w:szCs w:val="28"/>
          <w:lang w:val="pt-BR"/>
        </w:rPr>
        <w:t xml:space="preserve"> nhà</w:t>
      </w:r>
      <w:r w:rsidR="008B0392">
        <w:rPr>
          <w:bCs/>
          <w:sz w:val="28"/>
          <w:szCs w:val="28"/>
          <w:lang w:val="pt-BR"/>
        </w:rPr>
        <w:t>.</w:t>
      </w:r>
    </w:p>
    <w:p w:rsidR="003C4F0A" w:rsidRPr="004C06AD" w:rsidRDefault="003C4F0A" w:rsidP="005D585E">
      <w:pPr>
        <w:spacing w:before="120" w:after="120"/>
        <w:ind w:firstLine="720"/>
        <w:jc w:val="both"/>
        <w:rPr>
          <w:bCs/>
          <w:sz w:val="28"/>
          <w:szCs w:val="28"/>
          <w:lang w:val="pt-BR"/>
        </w:rPr>
      </w:pPr>
      <w:r>
        <w:rPr>
          <w:b/>
          <w:bCs/>
          <w:sz w:val="28"/>
          <w:szCs w:val="28"/>
          <w:lang w:val="pt-BR"/>
        </w:rPr>
        <w:t>3</w:t>
      </w:r>
      <w:r w:rsidRPr="00AC5421">
        <w:rPr>
          <w:b/>
          <w:bCs/>
          <w:sz w:val="28"/>
          <w:szCs w:val="28"/>
          <w:lang w:val="pt-BR"/>
        </w:rPr>
        <w:t>.2. Giải pháp</w:t>
      </w:r>
    </w:p>
    <w:p w:rsidR="00C228F5" w:rsidRDefault="003C4F0A" w:rsidP="005D585E">
      <w:pPr>
        <w:spacing w:before="120" w:after="120"/>
        <w:ind w:firstLine="720"/>
        <w:jc w:val="both"/>
        <w:rPr>
          <w:sz w:val="28"/>
          <w:szCs w:val="28"/>
          <w:lang w:val="pt-BR"/>
        </w:rPr>
      </w:pPr>
      <w:r w:rsidRPr="003672F8">
        <w:rPr>
          <w:sz w:val="28"/>
          <w:szCs w:val="28"/>
          <w:lang w:val="pt-BR"/>
        </w:rPr>
        <w:t xml:space="preserve">- Tiếp tục đẩy mạnh và nâng cao hiệu quả các phong trào thi đua yêu nước trong CNVCLĐ, trọng tâm là các phong trào thi đua: “Lao động giỏi, lao động sáng tạo”, “Thi đua học tập nâng cao trình độ học vấn, chuyên môn nghề nghiệp, đáp ứng yêu cầu hội nhập và phát triển”, </w:t>
      </w:r>
      <w:r w:rsidR="00487F35" w:rsidRPr="003672F8">
        <w:rPr>
          <w:sz w:val="28"/>
          <w:szCs w:val="28"/>
          <w:lang w:val="pt-BR"/>
        </w:rPr>
        <w:t xml:space="preserve">Cuộc vận động “Cán bộ, công chức, viên chức tỉnh Bình Định nói không với tiêu cực” gắn với phong trào “Cán bộ, công chức, viên chức tỉnh Bình Định thi đua thực hiện văn hóa công sở” giai đoạn 2020-2028, </w:t>
      </w:r>
      <w:r w:rsidR="00487F35">
        <w:rPr>
          <w:sz w:val="28"/>
          <w:szCs w:val="28"/>
          <w:lang w:val="pt-BR"/>
        </w:rPr>
        <w:t xml:space="preserve">phong trào </w:t>
      </w:r>
      <w:r w:rsidRPr="003672F8">
        <w:rPr>
          <w:sz w:val="28"/>
          <w:szCs w:val="28"/>
          <w:lang w:val="pt-BR"/>
        </w:rPr>
        <w:t>“Xanh - sạch - đẹp, bảo đảm ATVSLĐ”, “Giỏi việc nước, đảm việc nhà”, “Gia đình CNVCLĐ thành đạt”,...</w:t>
      </w:r>
    </w:p>
    <w:p w:rsidR="002B7881" w:rsidRDefault="003C4F0A" w:rsidP="005D585E">
      <w:pPr>
        <w:spacing w:before="120" w:after="120"/>
        <w:ind w:firstLine="720"/>
        <w:jc w:val="both"/>
        <w:rPr>
          <w:sz w:val="28"/>
          <w:szCs w:val="28"/>
          <w:lang w:val="pt-BR"/>
        </w:rPr>
      </w:pPr>
      <w:r w:rsidRPr="00C71745">
        <w:rPr>
          <w:sz w:val="28"/>
          <w:szCs w:val="28"/>
          <w:lang w:val="pt-BR"/>
        </w:rPr>
        <w:t>- Cải tiến, đổi mới nội dung, phương pháp tổ chức, nâng cao hiệu quả các phong trào thi đua, nhất là việc tổ chức, phát động phong trào thi đua trong các doanh nghiệp ngoài Nhà nước và các doanh nghiệp có vốn đầu tư nước ngoài</w:t>
      </w:r>
      <w:r w:rsidR="001C75DD">
        <w:rPr>
          <w:sz w:val="28"/>
          <w:szCs w:val="28"/>
          <w:lang w:val="pt-BR"/>
        </w:rPr>
        <w:t xml:space="preserve">; tổ chức các phong trào thi đua </w:t>
      </w:r>
      <w:r w:rsidR="00850018">
        <w:rPr>
          <w:sz w:val="28"/>
          <w:szCs w:val="28"/>
          <w:lang w:val="pt-BR"/>
        </w:rPr>
        <w:t xml:space="preserve">phải </w:t>
      </w:r>
      <w:r w:rsidR="001C75DD" w:rsidRPr="00AC5421">
        <w:rPr>
          <w:bCs/>
          <w:sz w:val="28"/>
          <w:szCs w:val="28"/>
          <w:lang w:val="pt-BR"/>
        </w:rPr>
        <w:t xml:space="preserve">gắn với các quyền lợi thiết thân của </w:t>
      </w:r>
      <w:r w:rsidR="001C75DD">
        <w:rPr>
          <w:bCs/>
          <w:sz w:val="28"/>
          <w:szCs w:val="28"/>
          <w:lang w:val="pt-BR"/>
        </w:rPr>
        <w:t>NLĐ</w:t>
      </w:r>
      <w:r w:rsidR="001C75DD" w:rsidRPr="00AC5421">
        <w:rPr>
          <w:bCs/>
          <w:sz w:val="28"/>
          <w:szCs w:val="28"/>
          <w:lang w:val="pt-BR"/>
        </w:rPr>
        <w:t>, vì sự phát triển củ</w:t>
      </w:r>
      <w:r w:rsidR="00850018">
        <w:rPr>
          <w:bCs/>
          <w:sz w:val="28"/>
          <w:szCs w:val="28"/>
          <w:lang w:val="pt-BR"/>
        </w:rPr>
        <w:t>a cơ quan, đơn vị, doanh nghiệp</w:t>
      </w:r>
      <w:r w:rsidR="00931A5A">
        <w:rPr>
          <w:sz w:val="28"/>
          <w:szCs w:val="28"/>
          <w:lang w:val="pt-BR"/>
        </w:rPr>
        <w:t>.</w:t>
      </w:r>
      <w:r w:rsidR="00931A5A" w:rsidRPr="00931A5A">
        <w:rPr>
          <w:sz w:val="28"/>
          <w:szCs w:val="28"/>
          <w:lang w:val="pt-BR"/>
        </w:rPr>
        <w:t xml:space="preserve"> Kết hợp tốt việc tổ chức phong trào thi đua thường xuyên theo năm và các phong trào thi đua đột xuất, ngắn hạn phù hợp với yêu cầu thực tế của </w:t>
      </w:r>
      <w:r w:rsidR="00931A5A">
        <w:rPr>
          <w:sz w:val="28"/>
          <w:szCs w:val="28"/>
          <w:lang w:val="pt-BR"/>
        </w:rPr>
        <w:t>cơ quan, đơn vị.</w:t>
      </w:r>
      <w:r w:rsidR="00956C5C">
        <w:rPr>
          <w:sz w:val="28"/>
          <w:szCs w:val="28"/>
          <w:lang w:val="pt-BR"/>
        </w:rPr>
        <w:t xml:space="preserve"> </w:t>
      </w:r>
    </w:p>
    <w:p w:rsidR="003C4F0A" w:rsidRPr="003C4F0A" w:rsidRDefault="003C4F0A" w:rsidP="005D585E">
      <w:pPr>
        <w:spacing w:before="120" w:after="120"/>
        <w:ind w:firstLine="720"/>
        <w:jc w:val="both"/>
        <w:rPr>
          <w:bCs/>
          <w:sz w:val="28"/>
          <w:szCs w:val="26"/>
          <w:lang w:val="pt-BR"/>
        </w:rPr>
      </w:pPr>
      <w:r>
        <w:rPr>
          <w:sz w:val="28"/>
          <w:szCs w:val="28"/>
          <w:lang w:val="pt-BR"/>
        </w:rPr>
        <w:t>- Tiếp tục t</w:t>
      </w:r>
      <w:r w:rsidRPr="004D7BA7">
        <w:rPr>
          <w:sz w:val="28"/>
          <w:szCs w:val="28"/>
          <w:lang w:val="pt-BR"/>
        </w:rPr>
        <w:t xml:space="preserve">riển khai thực hiện tốt Luật Thi đua, Khen thưởng, các văn bản hướng dẫn </w:t>
      </w:r>
      <w:r>
        <w:rPr>
          <w:sz w:val="28"/>
          <w:szCs w:val="28"/>
          <w:lang w:val="pt-BR"/>
        </w:rPr>
        <w:t xml:space="preserve">về thi hành và Quy chế Thi đua - khen thưởng của các cấp, các ngành, Tổng Liên đoàn, đồng thời tiếp tục nghiên cứu, rà soát sửa đổi, bổ sung các quy định nhằm </w:t>
      </w:r>
      <w:r w:rsidRPr="00C71745">
        <w:rPr>
          <w:sz w:val="28"/>
          <w:szCs w:val="28"/>
          <w:lang w:val="pt-BR"/>
        </w:rPr>
        <w:t>đảm bảo khen thưởng đúng tiêu chuẩn, đối tượng, kịp thời, chú trọng tôn vinh những công nhân, lao động tiêu biểu có thành tích xuất sắc trong lao động, sản xuất, công tác; xây dựng, nhân rộng điển hình tiên tiến và gương “ng</w:t>
      </w:r>
      <w:r w:rsidR="007E223E">
        <w:rPr>
          <w:sz w:val="28"/>
          <w:szCs w:val="28"/>
          <w:lang w:val="pt-BR"/>
        </w:rPr>
        <w:t>ười tốt, việc tốt” trong CNVCLĐ; duy trì việc tổ chức biểu dương, tôn vinh CNVCLĐ hàng năm.</w:t>
      </w:r>
    </w:p>
    <w:p w:rsidR="00D436F4" w:rsidRPr="00D436F4" w:rsidRDefault="00D436F4" w:rsidP="005D585E">
      <w:pPr>
        <w:widowControl w:val="0"/>
        <w:tabs>
          <w:tab w:val="left" w:pos="709"/>
        </w:tabs>
        <w:spacing w:before="120" w:after="120"/>
        <w:rPr>
          <w:b/>
          <w:sz w:val="28"/>
          <w:szCs w:val="28"/>
          <w:lang w:val="pl-PL"/>
        </w:rPr>
      </w:pPr>
      <w:r>
        <w:rPr>
          <w:b/>
          <w:bCs/>
          <w:sz w:val="28"/>
          <w:szCs w:val="28"/>
          <w:lang w:val="pt-BR"/>
        </w:rPr>
        <w:lastRenderedPageBreak/>
        <w:tab/>
      </w:r>
      <w:r w:rsidR="003C4F0A" w:rsidRPr="00D436F4">
        <w:rPr>
          <w:b/>
          <w:bCs/>
          <w:sz w:val="28"/>
          <w:szCs w:val="28"/>
          <w:lang w:val="pt-BR"/>
        </w:rPr>
        <w:t>4</w:t>
      </w:r>
      <w:r w:rsidR="006D42EE" w:rsidRPr="00D436F4">
        <w:rPr>
          <w:b/>
          <w:bCs/>
          <w:sz w:val="28"/>
          <w:szCs w:val="28"/>
          <w:lang w:val="pt-BR"/>
        </w:rPr>
        <w:t xml:space="preserve">. </w:t>
      </w:r>
      <w:r w:rsidRPr="00D436F4">
        <w:rPr>
          <w:b/>
          <w:sz w:val="28"/>
          <w:szCs w:val="28"/>
          <w:lang w:val="es-MX"/>
        </w:rPr>
        <w:t xml:space="preserve">Tập trung </w:t>
      </w:r>
      <w:r w:rsidRPr="00D436F4">
        <w:rPr>
          <w:b/>
          <w:sz w:val="28"/>
          <w:szCs w:val="28"/>
          <w:lang w:val="pl-PL"/>
        </w:rPr>
        <w:t xml:space="preserve">xây dựng tổ chức công đoàn vững mạnh; tích cực tham gia xây dựng </w:t>
      </w:r>
      <w:r>
        <w:rPr>
          <w:b/>
          <w:sz w:val="28"/>
          <w:szCs w:val="28"/>
          <w:lang w:val="pl-PL"/>
        </w:rPr>
        <w:t>hệ thống chính trị trong sạch, vững mạnh</w:t>
      </w:r>
    </w:p>
    <w:p w:rsidR="0008230F" w:rsidRPr="0008230F" w:rsidRDefault="003C4F0A" w:rsidP="005D585E">
      <w:pPr>
        <w:spacing w:before="120" w:after="120"/>
        <w:ind w:firstLine="720"/>
        <w:jc w:val="both"/>
        <w:rPr>
          <w:bCs/>
          <w:sz w:val="28"/>
          <w:szCs w:val="28"/>
          <w:lang w:val="pt-BR"/>
        </w:rPr>
      </w:pPr>
      <w:r>
        <w:rPr>
          <w:b/>
          <w:bCs/>
          <w:sz w:val="28"/>
          <w:szCs w:val="28"/>
          <w:lang w:val="pt-BR"/>
        </w:rPr>
        <w:t>4</w:t>
      </w:r>
      <w:r w:rsidR="006D42EE" w:rsidRPr="00AC5421">
        <w:rPr>
          <w:b/>
          <w:bCs/>
          <w:sz w:val="28"/>
          <w:szCs w:val="28"/>
          <w:lang w:val="pt-BR"/>
        </w:rPr>
        <w:t xml:space="preserve">.1. Nhiệm vụ: </w:t>
      </w:r>
      <w:r w:rsidR="006D42EE" w:rsidRPr="00AC5421">
        <w:rPr>
          <w:bCs/>
          <w:sz w:val="28"/>
          <w:szCs w:val="28"/>
          <w:lang w:val="pt-BR"/>
        </w:rPr>
        <w:t>Tiếp tục đổi mới tổ chức và nâng cao chất lượng, hiệu quả hoạt động công đoàn</w:t>
      </w:r>
      <w:r w:rsidR="00287E72">
        <w:rPr>
          <w:bCs/>
          <w:sz w:val="28"/>
          <w:szCs w:val="28"/>
          <w:lang w:val="pt-BR"/>
        </w:rPr>
        <w:t>;</w:t>
      </w:r>
      <w:r w:rsidR="006D42EE" w:rsidRPr="00AC5421">
        <w:rPr>
          <w:bCs/>
          <w:sz w:val="28"/>
          <w:szCs w:val="28"/>
          <w:lang w:val="pt-BR"/>
        </w:rPr>
        <w:t xml:space="preserve"> tăng cường phát triển đoàn </w:t>
      </w:r>
      <w:r w:rsidR="0008230F">
        <w:rPr>
          <w:bCs/>
          <w:sz w:val="28"/>
          <w:szCs w:val="28"/>
          <w:lang w:val="pt-BR"/>
        </w:rPr>
        <w:t xml:space="preserve">viên, thành lập </w:t>
      </w:r>
      <w:r w:rsidR="00266A8A">
        <w:rPr>
          <w:bCs/>
          <w:sz w:val="28"/>
          <w:szCs w:val="28"/>
          <w:lang w:val="pt-BR"/>
        </w:rPr>
        <w:t>CĐCS</w:t>
      </w:r>
      <w:r w:rsidR="0008230F">
        <w:rPr>
          <w:bCs/>
          <w:sz w:val="28"/>
          <w:szCs w:val="28"/>
          <w:lang w:val="pt-BR"/>
        </w:rPr>
        <w:t xml:space="preserve">; </w:t>
      </w:r>
      <w:r w:rsidR="0008230F" w:rsidRPr="00AC5421">
        <w:rPr>
          <w:bCs/>
          <w:sz w:val="28"/>
          <w:szCs w:val="28"/>
          <w:lang w:val="pt-BR"/>
        </w:rPr>
        <w:t>xây dựng đội ngũ cán bộ công đoàn tiêu biểu, giai cấp công nhân, tổ chức Công đoàn Bình Định vững mạnh</w:t>
      </w:r>
      <w:r w:rsidR="006D42EE" w:rsidRPr="00AC5421">
        <w:rPr>
          <w:bCs/>
          <w:sz w:val="28"/>
          <w:szCs w:val="28"/>
          <w:lang w:val="pt-BR"/>
        </w:rPr>
        <w:t xml:space="preserve"> </w:t>
      </w:r>
      <w:r w:rsidR="0008230F" w:rsidRPr="0008230F">
        <w:rPr>
          <w:bCs/>
          <w:sz w:val="28"/>
          <w:szCs w:val="28"/>
          <w:lang w:val="pt-BR"/>
        </w:rPr>
        <w:t>đáp ứng yêu cầu trong tình hình mới</w:t>
      </w:r>
      <w:r w:rsidR="0008230F">
        <w:rPr>
          <w:bCs/>
          <w:sz w:val="28"/>
          <w:szCs w:val="28"/>
          <w:lang w:val="pt-BR"/>
        </w:rPr>
        <w:t>.</w:t>
      </w:r>
    </w:p>
    <w:p w:rsidR="006D42EE" w:rsidRPr="00AC5421" w:rsidRDefault="003C4F0A" w:rsidP="005D585E">
      <w:pPr>
        <w:spacing w:before="120" w:after="120"/>
        <w:ind w:firstLine="720"/>
        <w:jc w:val="both"/>
        <w:rPr>
          <w:b/>
          <w:bCs/>
          <w:sz w:val="28"/>
          <w:szCs w:val="28"/>
          <w:lang w:val="pt-BR"/>
        </w:rPr>
      </w:pPr>
      <w:r>
        <w:rPr>
          <w:b/>
          <w:bCs/>
          <w:sz w:val="28"/>
          <w:szCs w:val="28"/>
          <w:lang w:val="pt-BR"/>
        </w:rPr>
        <w:t>4</w:t>
      </w:r>
      <w:r w:rsidR="006D42EE" w:rsidRPr="00AC5421">
        <w:rPr>
          <w:b/>
          <w:bCs/>
          <w:sz w:val="28"/>
          <w:szCs w:val="28"/>
          <w:lang w:val="pt-BR"/>
        </w:rPr>
        <w:t>.2. Giải pháp</w:t>
      </w:r>
    </w:p>
    <w:p w:rsidR="0080636C" w:rsidRPr="00F01AD8" w:rsidRDefault="00CA37F7" w:rsidP="005D585E">
      <w:pPr>
        <w:spacing w:before="120" w:after="120"/>
        <w:jc w:val="both"/>
        <w:rPr>
          <w:sz w:val="28"/>
          <w:szCs w:val="28"/>
          <w:lang w:val="pt-BR"/>
        </w:rPr>
      </w:pPr>
      <w:r>
        <w:rPr>
          <w:rFonts w:eastAsia="Calibri"/>
          <w:sz w:val="28"/>
          <w:szCs w:val="28"/>
          <w:lang w:val="pt-BR"/>
        </w:rPr>
        <w:tab/>
      </w:r>
      <w:r w:rsidR="006D42EE" w:rsidRPr="00F01AD8">
        <w:rPr>
          <w:rFonts w:eastAsia="Calibri"/>
          <w:sz w:val="28"/>
          <w:szCs w:val="28"/>
          <w:lang w:val="pt-BR"/>
        </w:rPr>
        <w:t>- Tiếp tục triển khai thực hiện Chương trình số 05</w:t>
      </w:r>
      <w:r w:rsidR="00CF6AAB" w:rsidRPr="00F01AD8">
        <w:rPr>
          <w:rFonts w:eastAsia="Calibri"/>
          <w:sz w:val="28"/>
          <w:szCs w:val="28"/>
          <w:lang w:val="pt-BR"/>
        </w:rPr>
        <w:t>/CTr-LĐLĐ ngày 05/11/2018 của Ban Thường vụ LĐLĐ tỉnh</w:t>
      </w:r>
      <w:r w:rsidR="000258C2" w:rsidRPr="00F01AD8">
        <w:rPr>
          <w:rFonts w:eastAsia="Calibri"/>
          <w:sz w:val="28"/>
          <w:szCs w:val="28"/>
          <w:lang w:val="pt-BR"/>
        </w:rPr>
        <w:t xml:space="preserve"> về </w:t>
      </w:r>
      <w:r w:rsidR="00F01AD8">
        <w:rPr>
          <w:sz w:val="28"/>
          <w:szCs w:val="28"/>
          <w:lang w:val="pt-BR"/>
        </w:rPr>
        <w:t>t</w:t>
      </w:r>
      <w:r w:rsidR="000258C2" w:rsidRPr="00F01AD8">
        <w:rPr>
          <w:sz w:val="28"/>
          <w:szCs w:val="28"/>
          <w:lang w:val="pt-BR"/>
        </w:rPr>
        <w:t xml:space="preserve">hực hiện Nghị quyết Đại hội Công đoàn tỉnh Bình Định lần thứ XIII, Nghị quyết Đại hội XII Công đoàn Việt Nam về “Phát triển đoàn viên, thành lập </w:t>
      </w:r>
      <w:r w:rsidR="00266A8A">
        <w:rPr>
          <w:sz w:val="28"/>
          <w:szCs w:val="28"/>
          <w:lang w:val="pt-BR"/>
        </w:rPr>
        <w:t>CĐCS</w:t>
      </w:r>
      <w:r w:rsidR="000258C2" w:rsidRPr="00F01AD8">
        <w:rPr>
          <w:sz w:val="28"/>
          <w:szCs w:val="28"/>
          <w:lang w:val="pt-BR"/>
        </w:rPr>
        <w:t xml:space="preserve"> góp phần xây dựng Đảng, chính quyền trong sạch, vững mạnh”</w:t>
      </w:r>
      <w:r w:rsidR="002E04F1" w:rsidRPr="00F01AD8">
        <w:rPr>
          <w:sz w:val="28"/>
          <w:szCs w:val="28"/>
          <w:lang w:val="pt-BR"/>
        </w:rPr>
        <w:t xml:space="preserve"> và Chương trình số 06/CTr-LĐLĐ ngày 05/11/2018 </w:t>
      </w:r>
      <w:r w:rsidR="00F01AD8">
        <w:rPr>
          <w:sz w:val="28"/>
          <w:szCs w:val="28"/>
          <w:lang w:val="pt-BR"/>
        </w:rPr>
        <w:t xml:space="preserve">của Ban Thường vụ LĐLĐ tỉnh </w:t>
      </w:r>
      <w:r w:rsidR="0080636C" w:rsidRPr="00F01AD8">
        <w:rPr>
          <w:sz w:val="28"/>
          <w:szCs w:val="28"/>
          <w:lang w:val="pt-BR"/>
        </w:rPr>
        <w:t xml:space="preserve">về </w:t>
      </w:r>
      <w:r w:rsidR="00F01AD8">
        <w:rPr>
          <w:sz w:val="28"/>
          <w:szCs w:val="28"/>
          <w:lang w:val="pt-BR"/>
        </w:rPr>
        <w:t>t</w:t>
      </w:r>
      <w:r w:rsidR="0080636C" w:rsidRPr="00F01AD8">
        <w:rPr>
          <w:sz w:val="28"/>
          <w:szCs w:val="28"/>
          <w:lang w:val="pt-BR"/>
        </w:rPr>
        <w:t>hực hiện Nghị quyết Đại hội Công đoàn tỉnh Bình Định lần thứ XIII Nghị quyết Đại hội XII Công đoàn Việt Nam về “Nâng cao chất lượng đội ngũ cán bộ công đoàn đáp ứng yêu cầu, nhiệm vụ trong tình hình mới”.</w:t>
      </w:r>
    </w:p>
    <w:p w:rsidR="00C07FD4" w:rsidRDefault="006D42EE" w:rsidP="005D585E">
      <w:pPr>
        <w:spacing w:before="120" w:after="120"/>
        <w:ind w:firstLine="720"/>
        <w:jc w:val="both"/>
        <w:rPr>
          <w:sz w:val="28"/>
          <w:szCs w:val="28"/>
          <w:lang w:val="pt-BR"/>
        </w:rPr>
      </w:pPr>
      <w:r w:rsidRPr="009E0C5C">
        <w:rPr>
          <w:sz w:val="28"/>
          <w:szCs w:val="28"/>
          <w:lang w:val="pt-BR"/>
        </w:rPr>
        <w:t xml:space="preserve">- </w:t>
      </w:r>
      <w:r w:rsidR="009E0C5C" w:rsidRPr="009E0C5C">
        <w:rPr>
          <w:sz w:val="28"/>
          <w:szCs w:val="28"/>
          <w:lang w:val="pt-BR"/>
        </w:rPr>
        <w:t xml:space="preserve">Tiếp tục triển khai đồng bộ các giải pháp phát triển đoàn viên thành lập </w:t>
      </w:r>
      <w:r w:rsidR="00266A8A">
        <w:rPr>
          <w:sz w:val="28"/>
          <w:szCs w:val="28"/>
          <w:lang w:val="pt-BR"/>
        </w:rPr>
        <w:t>CĐCS</w:t>
      </w:r>
      <w:r w:rsidR="009E0C5C" w:rsidRPr="009E0C5C">
        <w:rPr>
          <w:sz w:val="28"/>
          <w:szCs w:val="28"/>
          <w:lang w:val="pt-BR"/>
        </w:rPr>
        <w:t xml:space="preserve">. Tiếp tục đổi mới nội dung, phương thức hoạt động của tổ chức công đoàn; nâng cao chất lượng hoạt động của CĐCS và công đoàn cấp trên cơ sở; tăng cường công tác xây dựng tổ chức công đoàn trong các </w:t>
      </w:r>
      <w:r w:rsidR="009E0C5C">
        <w:rPr>
          <w:sz w:val="28"/>
          <w:szCs w:val="28"/>
          <w:lang w:val="pt-BR"/>
        </w:rPr>
        <w:t>doanh nghiệp</w:t>
      </w:r>
      <w:r w:rsidR="009E0C5C" w:rsidRPr="009E0C5C">
        <w:rPr>
          <w:sz w:val="28"/>
          <w:szCs w:val="28"/>
          <w:lang w:val="pt-BR"/>
        </w:rPr>
        <w:t xml:space="preserve"> ngoài nhà nước.</w:t>
      </w:r>
    </w:p>
    <w:p w:rsidR="003C2E5C" w:rsidRDefault="00294213" w:rsidP="005D585E">
      <w:pPr>
        <w:spacing w:before="120" w:after="120"/>
        <w:ind w:firstLine="720"/>
        <w:jc w:val="both"/>
        <w:rPr>
          <w:sz w:val="28"/>
          <w:szCs w:val="28"/>
          <w:lang w:val="pt-BR"/>
        </w:rPr>
      </w:pPr>
      <w:r w:rsidRPr="00CB3A0F">
        <w:rPr>
          <w:sz w:val="28"/>
          <w:szCs w:val="28"/>
          <w:lang w:val="pt-BR"/>
        </w:rPr>
        <w:t xml:space="preserve">- </w:t>
      </w:r>
      <w:r w:rsidR="00F8072D" w:rsidRPr="002B5D06">
        <w:rPr>
          <w:sz w:val="27"/>
          <w:szCs w:val="27"/>
          <w:lang w:val="es-ES"/>
        </w:rPr>
        <w:t xml:space="preserve">Thường xuyên rà soát, củng cố, kiện toàn tổ chức bộ máy, đội ngũ cán bộ công đoàn các cấp đáp ứng yêu cầu nhiệm vụ. </w:t>
      </w:r>
      <w:r w:rsidRPr="00CB3A0F">
        <w:rPr>
          <w:sz w:val="28"/>
          <w:szCs w:val="28"/>
          <w:lang w:val="pt-BR"/>
        </w:rPr>
        <w:t xml:space="preserve">LĐLĐ tỉnh rà soát, điều chỉnh, bổ sung quy hoạch đội ngũ cán bộ công đoàn; </w:t>
      </w:r>
      <w:r w:rsidR="00296DAC" w:rsidRPr="00CB3A0F">
        <w:rPr>
          <w:sz w:val="28"/>
          <w:szCs w:val="28"/>
          <w:lang w:val="pt-BR"/>
        </w:rPr>
        <w:t xml:space="preserve">thí điểm luân chuyển cán bộ </w:t>
      </w:r>
      <w:r w:rsidR="00296DAC">
        <w:rPr>
          <w:sz w:val="28"/>
          <w:szCs w:val="28"/>
          <w:lang w:val="pt-BR"/>
        </w:rPr>
        <w:t xml:space="preserve">công đoàn chuyên trách </w:t>
      </w:r>
      <w:r w:rsidR="00296DAC" w:rsidRPr="00CB3A0F">
        <w:rPr>
          <w:sz w:val="28"/>
          <w:szCs w:val="28"/>
          <w:lang w:val="pt-BR"/>
        </w:rPr>
        <w:t>để nâng cao</w:t>
      </w:r>
      <w:r w:rsidR="00296DAC">
        <w:rPr>
          <w:sz w:val="28"/>
          <w:szCs w:val="28"/>
          <w:lang w:val="pt-BR"/>
        </w:rPr>
        <w:t xml:space="preserve"> kiến thức, kỹ năng,</w:t>
      </w:r>
      <w:r w:rsidR="00296DAC" w:rsidRPr="00CB3A0F">
        <w:rPr>
          <w:sz w:val="28"/>
          <w:szCs w:val="28"/>
          <w:lang w:val="pt-BR"/>
        </w:rPr>
        <w:t xml:space="preserve"> kinh nghiệm thực tiễn cho cán bộ</w:t>
      </w:r>
      <w:r w:rsidR="005C1A92">
        <w:rPr>
          <w:sz w:val="28"/>
          <w:szCs w:val="28"/>
          <w:lang w:val="pt-BR"/>
        </w:rPr>
        <w:t>; xây dựng đội ngũ chủ tịch CĐCS khu vực ngoài nhà nước</w:t>
      </w:r>
      <w:r w:rsidR="00673132">
        <w:rPr>
          <w:sz w:val="28"/>
          <w:szCs w:val="28"/>
          <w:lang w:val="pt-BR"/>
        </w:rPr>
        <w:t xml:space="preserve"> </w:t>
      </w:r>
      <w:r w:rsidR="00673132" w:rsidRPr="00673132">
        <w:rPr>
          <w:sz w:val="28"/>
          <w:szCs w:val="28"/>
          <w:lang w:val="pt-BR"/>
        </w:rPr>
        <w:t>đủ năng lực, phẩm chất, đáp ứng yêu cầu, nhiệm vụ.</w:t>
      </w:r>
      <w:r w:rsidR="00296DAC">
        <w:rPr>
          <w:sz w:val="28"/>
          <w:szCs w:val="28"/>
          <w:lang w:val="pt-BR"/>
        </w:rPr>
        <w:t xml:space="preserve"> T</w:t>
      </w:r>
      <w:r w:rsidR="00C07FD4" w:rsidRPr="002B5D06">
        <w:rPr>
          <w:spacing w:val="-4"/>
          <w:sz w:val="27"/>
          <w:szCs w:val="27"/>
          <w:lang w:val="it-IT"/>
        </w:rPr>
        <w:t xml:space="preserve">hường xuyên tổ chức các lớp bồi dưỡng, tập huấn nghiệp vụ </w:t>
      </w:r>
      <w:r w:rsidR="00296DAC">
        <w:rPr>
          <w:spacing w:val="-4"/>
          <w:sz w:val="27"/>
          <w:szCs w:val="27"/>
          <w:lang w:val="it-IT"/>
        </w:rPr>
        <w:t>cho</w:t>
      </w:r>
      <w:r w:rsidR="00C07FD4" w:rsidRPr="002B5D06">
        <w:rPr>
          <w:spacing w:val="-4"/>
          <w:sz w:val="27"/>
          <w:szCs w:val="27"/>
          <w:lang w:val="it-IT"/>
        </w:rPr>
        <w:t xml:space="preserve"> cán bộ công đoàn, nhất là cấp cơ sở</w:t>
      </w:r>
      <w:r w:rsidR="00673132">
        <w:rPr>
          <w:spacing w:val="-4"/>
          <w:sz w:val="27"/>
          <w:szCs w:val="27"/>
          <w:lang w:val="it-IT"/>
        </w:rPr>
        <w:t>.</w:t>
      </w:r>
    </w:p>
    <w:p w:rsidR="003C2E5C" w:rsidRPr="003C2E5C" w:rsidRDefault="003C2E5C" w:rsidP="005D585E">
      <w:pPr>
        <w:spacing w:before="120" w:after="120"/>
        <w:ind w:firstLine="720"/>
        <w:jc w:val="both"/>
        <w:rPr>
          <w:sz w:val="28"/>
          <w:szCs w:val="28"/>
          <w:lang w:val="pt-BR"/>
        </w:rPr>
      </w:pPr>
      <w:r>
        <w:rPr>
          <w:sz w:val="28"/>
          <w:szCs w:val="28"/>
          <w:lang w:val="pt-BR"/>
        </w:rPr>
        <w:t xml:space="preserve">- </w:t>
      </w:r>
      <w:r w:rsidRPr="002B5D06">
        <w:rPr>
          <w:sz w:val="27"/>
          <w:szCs w:val="27"/>
          <w:lang w:val="it-IT"/>
        </w:rPr>
        <w:t>Tuyên truyền, vận động CNVCLĐ tham gia xây dựng Đảng, Nhà nước và hệ thống chính trị trong sạch, vững mạnh. Thực hiện trách nhiệm của tổ chức công đoàn đối với công tác phát triển tổ chức Đảng trong các loại hình doanh nghiệp, giới thiệu đoàn viên công đoàn ưu tú, nhất là công nhân trực tiếp sản xuất để Đảng xem xét, bồi dưỡng kết nạp vào Đảng</w:t>
      </w:r>
      <w:r w:rsidR="00266A8A">
        <w:rPr>
          <w:sz w:val="27"/>
          <w:szCs w:val="27"/>
          <w:lang w:val="it-IT"/>
        </w:rPr>
        <w:t>.</w:t>
      </w:r>
    </w:p>
    <w:p w:rsidR="006D42EE" w:rsidRPr="008C0536" w:rsidRDefault="006D42EE" w:rsidP="005D585E">
      <w:pPr>
        <w:pStyle w:val="Heading6"/>
        <w:spacing w:before="120" w:after="120"/>
        <w:ind w:firstLine="720"/>
        <w:rPr>
          <w:rFonts w:ascii="Times New Roman" w:hAnsi="Times New Roman" w:cs="Times New Roman"/>
          <w:b/>
          <w:i w:val="0"/>
          <w:color w:val="auto"/>
          <w:sz w:val="28"/>
          <w:szCs w:val="28"/>
          <w:lang w:val="it-IT"/>
        </w:rPr>
      </w:pPr>
      <w:r w:rsidRPr="008C0536">
        <w:rPr>
          <w:rFonts w:ascii="Times New Roman" w:hAnsi="Times New Roman" w:cs="Times New Roman"/>
          <w:b/>
          <w:i w:val="0"/>
          <w:color w:val="auto"/>
          <w:sz w:val="28"/>
          <w:szCs w:val="28"/>
          <w:lang w:val="it-IT"/>
        </w:rPr>
        <w:t>V. TỔ CHỨC THỰC HIỆN</w:t>
      </w:r>
    </w:p>
    <w:p w:rsidR="006D42EE" w:rsidRPr="00C71745" w:rsidRDefault="006D42EE" w:rsidP="005D585E">
      <w:pPr>
        <w:spacing w:before="120" w:after="120"/>
        <w:ind w:firstLine="720"/>
        <w:jc w:val="both"/>
        <w:rPr>
          <w:b/>
          <w:sz w:val="28"/>
          <w:szCs w:val="28"/>
          <w:lang w:val="it-IT"/>
        </w:rPr>
      </w:pPr>
      <w:r w:rsidRPr="00C71745">
        <w:rPr>
          <w:b/>
          <w:sz w:val="28"/>
          <w:szCs w:val="28"/>
          <w:lang w:val="it-IT"/>
        </w:rPr>
        <w:t>1. Liên đoàn Lao động tỉnh</w:t>
      </w:r>
    </w:p>
    <w:p w:rsidR="006D42EE" w:rsidRPr="00C71745" w:rsidRDefault="006D42EE" w:rsidP="005D585E">
      <w:pPr>
        <w:spacing w:before="120" w:after="120"/>
        <w:ind w:firstLine="720"/>
        <w:jc w:val="both"/>
        <w:rPr>
          <w:sz w:val="28"/>
          <w:szCs w:val="28"/>
          <w:lang w:val="it-IT"/>
        </w:rPr>
      </w:pPr>
      <w:r w:rsidRPr="00C71745">
        <w:rPr>
          <w:sz w:val="28"/>
          <w:szCs w:val="28"/>
          <w:lang w:val="it-IT"/>
        </w:rPr>
        <w:t xml:space="preserve">- Chỉ đạo, triển khai thực hiện Nghị quyết Đại hội </w:t>
      </w:r>
      <w:r>
        <w:rPr>
          <w:sz w:val="28"/>
          <w:szCs w:val="28"/>
          <w:lang w:val="it-IT"/>
        </w:rPr>
        <w:t>XII</w:t>
      </w:r>
      <w:r w:rsidR="0024440C">
        <w:rPr>
          <w:sz w:val="28"/>
          <w:szCs w:val="28"/>
          <w:lang w:val="it-IT"/>
        </w:rPr>
        <w:t>I</w:t>
      </w:r>
      <w:r>
        <w:rPr>
          <w:sz w:val="28"/>
          <w:szCs w:val="28"/>
          <w:lang w:val="it-IT"/>
        </w:rPr>
        <w:t xml:space="preserve"> của </w:t>
      </w:r>
      <w:r w:rsidRPr="00C71745">
        <w:rPr>
          <w:sz w:val="28"/>
          <w:szCs w:val="28"/>
          <w:lang w:val="it-IT"/>
        </w:rPr>
        <w:t>Đảng</w:t>
      </w:r>
      <w:r w:rsidR="0024440C">
        <w:rPr>
          <w:sz w:val="28"/>
          <w:szCs w:val="28"/>
          <w:lang w:val="it-IT"/>
        </w:rPr>
        <w:t>, Nghị quyết Đại hội X</w:t>
      </w:r>
      <w:r>
        <w:rPr>
          <w:sz w:val="28"/>
          <w:szCs w:val="28"/>
          <w:lang w:val="it-IT"/>
        </w:rPr>
        <w:t xml:space="preserve">X Đảng bộ tỉnh </w:t>
      </w:r>
      <w:r w:rsidRPr="00C71745">
        <w:rPr>
          <w:sz w:val="28"/>
          <w:szCs w:val="28"/>
          <w:lang w:val="it-IT"/>
        </w:rPr>
        <w:t>và Chương trình hành động của LĐLĐ</w:t>
      </w:r>
      <w:r>
        <w:rPr>
          <w:sz w:val="28"/>
          <w:szCs w:val="28"/>
          <w:lang w:val="it-IT"/>
        </w:rPr>
        <w:t xml:space="preserve"> tỉnh trong hệ thống c</w:t>
      </w:r>
      <w:r w:rsidRPr="00C71745">
        <w:rPr>
          <w:sz w:val="28"/>
          <w:szCs w:val="28"/>
          <w:lang w:val="it-IT"/>
        </w:rPr>
        <w:t>ông đoàn toàn tỉnh.</w:t>
      </w:r>
    </w:p>
    <w:p w:rsidR="006D42EE" w:rsidRPr="00F962E7" w:rsidRDefault="006D42EE" w:rsidP="005D585E">
      <w:pPr>
        <w:spacing w:before="120" w:after="120"/>
        <w:ind w:firstLine="720"/>
        <w:jc w:val="both"/>
        <w:rPr>
          <w:sz w:val="28"/>
          <w:szCs w:val="28"/>
          <w:u w:val="single"/>
          <w:lang w:val="it-IT"/>
        </w:rPr>
      </w:pPr>
      <w:r w:rsidRPr="00F962E7">
        <w:rPr>
          <w:sz w:val="28"/>
          <w:szCs w:val="28"/>
          <w:lang w:val="it-IT"/>
        </w:rPr>
        <w:t>- Các ban LĐLĐ tỉnh căn cứ vào chức năng, nhiệm vụ của mình tham mưu cho Ban Thường vụ chỉ đạo, hướng dẫn</w:t>
      </w:r>
      <w:r>
        <w:rPr>
          <w:sz w:val="28"/>
          <w:szCs w:val="28"/>
          <w:lang w:val="it-IT"/>
        </w:rPr>
        <w:t xml:space="preserve">, kiểm tra, giám sát, </w:t>
      </w:r>
      <w:r w:rsidRPr="00F962E7">
        <w:rPr>
          <w:sz w:val="28"/>
          <w:szCs w:val="28"/>
          <w:lang w:val="it-IT"/>
        </w:rPr>
        <w:t xml:space="preserve">theo dõi, </w:t>
      </w:r>
      <w:r>
        <w:rPr>
          <w:sz w:val="28"/>
          <w:szCs w:val="28"/>
          <w:lang w:val="it-IT"/>
        </w:rPr>
        <w:t xml:space="preserve">tổng hợp </w:t>
      </w:r>
      <w:r w:rsidRPr="00F962E7">
        <w:rPr>
          <w:sz w:val="28"/>
          <w:szCs w:val="28"/>
          <w:lang w:val="it-IT"/>
        </w:rPr>
        <w:t xml:space="preserve">việc thực hiện Chương trình hành động ở các cấp công đoàn </w:t>
      </w:r>
      <w:r w:rsidRPr="00006EB3">
        <w:rPr>
          <w:sz w:val="28"/>
          <w:szCs w:val="28"/>
          <w:lang w:val="it-IT"/>
        </w:rPr>
        <w:t>đồng thời xây dựng kế hoạch cụ thể của ban triển khai thực hiện Chương trình hành động theo từng</w:t>
      </w:r>
      <w:r>
        <w:rPr>
          <w:sz w:val="28"/>
          <w:szCs w:val="28"/>
          <w:lang w:val="it-IT"/>
        </w:rPr>
        <w:t xml:space="preserve"> giai đoạn cụ thể</w:t>
      </w:r>
      <w:r w:rsidRPr="00006EB3">
        <w:rPr>
          <w:sz w:val="28"/>
          <w:szCs w:val="28"/>
          <w:lang w:val="it-IT"/>
        </w:rPr>
        <w:t>.</w:t>
      </w:r>
    </w:p>
    <w:p w:rsidR="006D42EE" w:rsidRPr="00006EB3" w:rsidRDefault="006D42EE" w:rsidP="005D585E">
      <w:pPr>
        <w:spacing w:before="120" w:after="120"/>
        <w:ind w:firstLine="720"/>
        <w:jc w:val="both"/>
        <w:rPr>
          <w:sz w:val="28"/>
          <w:szCs w:val="28"/>
          <w:lang w:val="it-IT"/>
        </w:rPr>
      </w:pPr>
      <w:r w:rsidRPr="00C71745">
        <w:rPr>
          <w:sz w:val="28"/>
          <w:szCs w:val="28"/>
          <w:lang w:val="it-IT"/>
        </w:rPr>
        <w:lastRenderedPageBreak/>
        <w:t xml:space="preserve">- </w:t>
      </w:r>
      <w:r>
        <w:rPr>
          <w:sz w:val="28"/>
          <w:szCs w:val="28"/>
          <w:lang w:val="it-IT"/>
        </w:rPr>
        <w:t xml:space="preserve">Giao </w:t>
      </w:r>
      <w:r w:rsidR="00EA7CC4">
        <w:rPr>
          <w:sz w:val="28"/>
          <w:szCs w:val="28"/>
          <w:lang w:val="it-IT"/>
        </w:rPr>
        <w:t>Văn phòng</w:t>
      </w:r>
      <w:r>
        <w:rPr>
          <w:sz w:val="28"/>
          <w:szCs w:val="28"/>
          <w:lang w:val="it-IT"/>
        </w:rPr>
        <w:t xml:space="preserve"> LĐLĐ tỉnh là bộ phận thường </w:t>
      </w:r>
      <w:r w:rsidRPr="00006EB3">
        <w:rPr>
          <w:sz w:val="28"/>
          <w:szCs w:val="28"/>
          <w:lang w:val="it-IT"/>
        </w:rPr>
        <w:t>trực chủ trì phối hợp</w:t>
      </w:r>
      <w:r w:rsidR="00DB7742">
        <w:rPr>
          <w:sz w:val="28"/>
          <w:szCs w:val="28"/>
          <w:lang w:val="it-IT"/>
        </w:rPr>
        <w:t xml:space="preserve"> </w:t>
      </w:r>
      <w:r w:rsidRPr="00006EB3">
        <w:rPr>
          <w:sz w:val="28"/>
          <w:szCs w:val="28"/>
          <w:lang w:val="it-IT"/>
        </w:rPr>
        <w:t xml:space="preserve">với các ban, đơn vị trực thuộc LĐLĐ tỉnh giúp Ban Thường vụ triển khai, sơ kết, tổng kết việc thực hiện Chương trình hành động và định kỳ hàng năm báo cáo kết quả cho </w:t>
      </w:r>
      <w:r w:rsidR="00EA7CC4">
        <w:rPr>
          <w:sz w:val="28"/>
          <w:szCs w:val="28"/>
          <w:lang w:val="it-IT"/>
        </w:rPr>
        <w:t xml:space="preserve">Ban Thường vụ LĐLĐ tỉnh </w:t>
      </w:r>
      <w:r w:rsidR="002F1BBD">
        <w:rPr>
          <w:sz w:val="28"/>
          <w:szCs w:val="28"/>
          <w:lang w:val="it-IT"/>
        </w:rPr>
        <w:t>và các cấp có thẩm quyền theo quy định</w:t>
      </w:r>
      <w:r w:rsidRPr="00006EB3">
        <w:rPr>
          <w:sz w:val="28"/>
          <w:szCs w:val="28"/>
          <w:lang w:val="it-IT"/>
        </w:rPr>
        <w:t>.</w:t>
      </w:r>
    </w:p>
    <w:p w:rsidR="00C309DC" w:rsidRDefault="006D42EE" w:rsidP="005D585E">
      <w:pPr>
        <w:spacing w:before="120" w:after="120"/>
        <w:ind w:firstLine="720"/>
        <w:jc w:val="both"/>
        <w:rPr>
          <w:b/>
          <w:sz w:val="28"/>
          <w:szCs w:val="28"/>
          <w:lang w:val="it-IT"/>
        </w:rPr>
      </w:pPr>
      <w:r w:rsidRPr="00C71745">
        <w:rPr>
          <w:b/>
          <w:sz w:val="28"/>
          <w:szCs w:val="28"/>
          <w:lang w:val="it-IT"/>
        </w:rPr>
        <w:t xml:space="preserve">2. </w:t>
      </w:r>
      <w:r>
        <w:rPr>
          <w:b/>
          <w:sz w:val="28"/>
          <w:szCs w:val="28"/>
          <w:lang w:val="it-IT"/>
        </w:rPr>
        <w:t xml:space="preserve">Công đoàn cấp trên trực tiếp cơ sở, </w:t>
      </w:r>
      <w:r w:rsidR="00266A8A">
        <w:rPr>
          <w:b/>
          <w:sz w:val="28"/>
          <w:szCs w:val="28"/>
          <w:lang w:val="it-IT"/>
        </w:rPr>
        <w:t>CĐCS</w:t>
      </w:r>
    </w:p>
    <w:p w:rsidR="006D42EE" w:rsidRDefault="00C309DC" w:rsidP="005D585E">
      <w:pPr>
        <w:spacing w:before="120" w:after="120"/>
        <w:ind w:firstLine="720"/>
        <w:jc w:val="both"/>
        <w:rPr>
          <w:sz w:val="28"/>
          <w:szCs w:val="28"/>
          <w:lang w:val="it-IT"/>
        </w:rPr>
      </w:pPr>
      <w:r w:rsidRPr="00C71745">
        <w:rPr>
          <w:sz w:val="28"/>
          <w:szCs w:val="28"/>
          <w:lang w:val="it-IT"/>
        </w:rPr>
        <w:t xml:space="preserve">Căn </w:t>
      </w:r>
      <w:r w:rsidR="006D42EE" w:rsidRPr="00C71745">
        <w:rPr>
          <w:sz w:val="28"/>
          <w:szCs w:val="28"/>
          <w:lang w:val="it-IT"/>
        </w:rPr>
        <w:t xml:space="preserve">cứ Chương </w:t>
      </w:r>
      <w:r w:rsidR="006D42EE" w:rsidRPr="00006EB3">
        <w:rPr>
          <w:sz w:val="28"/>
          <w:szCs w:val="28"/>
          <w:lang w:val="it-IT"/>
        </w:rPr>
        <w:t>trình hành động của cấp ủy</w:t>
      </w:r>
      <w:r w:rsidR="006D42EE">
        <w:rPr>
          <w:sz w:val="28"/>
          <w:szCs w:val="28"/>
          <w:lang w:val="it-IT"/>
        </w:rPr>
        <w:t>, công đoàn cấp trên</w:t>
      </w:r>
      <w:r w:rsidR="006D42EE" w:rsidRPr="00006EB3">
        <w:rPr>
          <w:sz w:val="28"/>
          <w:szCs w:val="28"/>
          <w:lang w:val="it-IT"/>
        </w:rPr>
        <w:t xml:space="preserve"> để </w:t>
      </w:r>
      <w:r w:rsidR="006D42EE">
        <w:rPr>
          <w:sz w:val="28"/>
          <w:szCs w:val="28"/>
          <w:lang w:val="it-IT"/>
        </w:rPr>
        <w:t xml:space="preserve">cụ thể hóa thành nhiệm vụ trong chương trình, kế hoạch công tác hàng năm của cấp mình và tổ chức thực hiện </w:t>
      </w:r>
      <w:r w:rsidR="00B31746">
        <w:rPr>
          <w:sz w:val="28"/>
          <w:szCs w:val="28"/>
          <w:lang w:val="it-IT"/>
        </w:rPr>
        <w:t>có hiệu quả</w:t>
      </w:r>
      <w:r w:rsidR="006D42EE">
        <w:rPr>
          <w:sz w:val="28"/>
          <w:szCs w:val="28"/>
          <w:lang w:val="it-IT"/>
        </w:rPr>
        <w:t>;</w:t>
      </w:r>
      <w:r w:rsidR="006D42EE" w:rsidRPr="00C71745">
        <w:rPr>
          <w:sz w:val="28"/>
          <w:szCs w:val="28"/>
          <w:lang w:val="it-IT"/>
        </w:rPr>
        <w:t xml:space="preserve"> định kỳ hằng năm sơ kết, báo cáo kết quả thực hiện về LĐLĐ tỉnh</w:t>
      </w:r>
      <w:r w:rsidR="006D42EE">
        <w:rPr>
          <w:sz w:val="28"/>
          <w:szCs w:val="28"/>
          <w:lang w:val="it-IT"/>
        </w:rPr>
        <w:t xml:space="preserve"> (qua </w:t>
      </w:r>
      <w:r w:rsidR="00B31746">
        <w:rPr>
          <w:sz w:val="28"/>
          <w:szCs w:val="28"/>
          <w:lang w:val="it-IT"/>
        </w:rPr>
        <w:t>Văn phòng</w:t>
      </w:r>
      <w:r w:rsidR="006D42EE">
        <w:rPr>
          <w:sz w:val="28"/>
          <w:szCs w:val="28"/>
          <w:lang w:val="it-IT"/>
        </w:rPr>
        <w:t>)</w:t>
      </w:r>
      <w:r w:rsidR="00824A3A">
        <w:rPr>
          <w:sz w:val="28"/>
          <w:szCs w:val="28"/>
          <w:lang w:val="it-IT"/>
        </w:rPr>
        <w:t xml:space="preserve"> để theo dõi, tổng hợp./.</w:t>
      </w:r>
    </w:p>
    <w:p w:rsidR="006D42EE" w:rsidRPr="00AC5421" w:rsidRDefault="006D42EE" w:rsidP="006D42EE">
      <w:pPr>
        <w:pStyle w:val="CommentText"/>
        <w:rPr>
          <w:lang w:val="it-IT"/>
        </w:rPr>
      </w:pPr>
    </w:p>
    <w:p w:rsidR="006D42EE" w:rsidRPr="00C71745" w:rsidRDefault="006D42EE" w:rsidP="006D42EE">
      <w:pPr>
        <w:spacing w:before="80"/>
        <w:ind w:firstLine="720"/>
        <w:jc w:val="both"/>
        <w:rPr>
          <w:sz w:val="28"/>
          <w:szCs w:val="28"/>
          <w:lang w:val="it-IT"/>
        </w:rPr>
      </w:pPr>
    </w:p>
    <w:tbl>
      <w:tblPr>
        <w:tblStyle w:val="TableGrid"/>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1E0"/>
      </w:tblPr>
      <w:tblGrid>
        <w:gridCol w:w="4168"/>
        <w:gridCol w:w="851"/>
        <w:gridCol w:w="4394"/>
      </w:tblGrid>
      <w:tr w:rsidR="006D42EE" w:rsidRPr="00FF371C" w:rsidTr="00DB7742">
        <w:trPr>
          <w:trHeight w:val="1275"/>
        </w:trPr>
        <w:tc>
          <w:tcPr>
            <w:tcW w:w="4168" w:type="dxa"/>
          </w:tcPr>
          <w:p w:rsidR="006D42EE" w:rsidRPr="00AC5421" w:rsidRDefault="006D42EE" w:rsidP="00FC3BB4">
            <w:pPr>
              <w:rPr>
                <w:b/>
                <w:u w:val="single"/>
                <w:lang w:val="it-IT"/>
              </w:rPr>
            </w:pPr>
          </w:p>
          <w:p w:rsidR="006D42EE" w:rsidRPr="00AC5421" w:rsidRDefault="006D42EE" w:rsidP="00FC3BB4">
            <w:pPr>
              <w:rPr>
                <w:b/>
                <w:i/>
                <w:lang w:val="it-IT"/>
              </w:rPr>
            </w:pPr>
            <w:r w:rsidRPr="00AC5421">
              <w:rPr>
                <w:b/>
                <w:i/>
                <w:lang w:val="it-IT"/>
              </w:rPr>
              <w:t>Nơi nhận:</w:t>
            </w:r>
          </w:p>
          <w:p w:rsidR="006D42EE" w:rsidRDefault="006D42EE" w:rsidP="00FC3BB4">
            <w:pPr>
              <w:rPr>
                <w:sz w:val="22"/>
                <w:lang w:val="it-IT"/>
              </w:rPr>
            </w:pPr>
            <w:r w:rsidRPr="00AC5421">
              <w:rPr>
                <w:sz w:val="22"/>
                <w:szCs w:val="22"/>
                <w:lang w:val="it-IT"/>
              </w:rPr>
              <w:t xml:space="preserve">- </w:t>
            </w:r>
            <w:r w:rsidR="0038111C">
              <w:rPr>
                <w:sz w:val="22"/>
                <w:szCs w:val="22"/>
                <w:lang w:val="it-IT"/>
              </w:rPr>
              <w:t>Tổng LĐLĐ Việt Nam</w:t>
            </w:r>
            <w:r w:rsidRPr="00AC5421">
              <w:rPr>
                <w:sz w:val="22"/>
                <w:szCs w:val="22"/>
                <w:lang w:val="it-IT"/>
              </w:rPr>
              <w:t>;</w:t>
            </w:r>
          </w:p>
          <w:p w:rsidR="00115CBC" w:rsidRDefault="0038111C" w:rsidP="00FC3BB4">
            <w:pPr>
              <w:rPr>
                <w:sz w:val="22"/>
                <w:lang w:val="it-IT"/>
              </w:rPr>
            </w:pPr>
            <w:r>
              <w:rPr>
                <w:sz w:val="22"/>
                <w:szCs w:val="22"/>
                <w:lang w:val="it-IT"/>
              </w:rPr>
              <w:t>- Tỉnh uỷ Bình Định;</w:t>
            </w:r>
          </w:p>
          <w:p w:rsidR="0038111C" w:rsidRPr="00AC5421" w:rsidRDefault="00115CBC" w:rsidP="00FC3BB4">
            <w:pPr>
              <w:rPr>
                <w:sz w:val="22"/>
                <w:lang w:val="it-IT"/>
              </w:rPr>
            </w:pPr>
            <w:r>
              <w:rPr>
                <w:sz w:val="22"/>
                <w:szCs w:val="22"/>
                <w:lang w:val="it-IT"/>
              </w:rPr>
              <w:t xml:space="preserve">- </w:t>
            </w:r>
            <w:r w:rsidRPr="00115CBC">
              <w:rPr>
                <w:sz w:val="22"/>
                <w:szCs w:val="22"/>
                <w:lang w:val="it-IT"/>
              </w:rPr>
              <w:t>Ban Dân vận, Ban Tuyên giáo Tỉnh ủy;</w:t>
            </w:r>
          </w:p>
          <w:p w:rsidR="006D42EE" w:rsidRPr="00AC5421" w:rsidRDefault="006D42EE" w:rsidP="00FC3BB4">
            <w:pPr>
              <w:rPr>
                <w:sz w:val="22"/>
                <w:lang w:val="it-IT"/>
              </w:rPr>
            </w:pPr>
            <w:r w:rsidRPr="00AC5421">
              <w:rPr>
                <w:sz w:val="22"/>
                <w:lang w:val="it-IT"/>
              </w:rPr>
              <w:t>- Các đ/c ủy viên BCH LĐLĐ tỉnh;</w:t>
            </w:r>
          </w:p>
          <w:p w:rsidR="006D42EE" w:rsidRPr="00AC5421" w:rsidRDefault="00DB7742" w:rsidP="00FC3BB4">
            <w:pPr>
              <w:rPr>
                <w:sz w:val="22"/>
                <w:lang w:val="it-IT"/>
              </w:rPr>
            </w:pPr>
            <w:r>
              <w:rPr>
                <w:sz w:val="22"/>
                <w:lang w:val="it-IT"/>
              </w:rPr>
              <w:t>- Các b</w:t>
            </w:r>
            <w:r w:rsidR="006D42EE" w:rsidRPr="00AC5421">
              <w:rPr>
                <w:sz w:val="22"/>
                <w:lang w:val="it-IT"/>
              </w:rPr>
              <w:t>an LĐLĐ tỉnh;</w:t>
            </w:r>
          </w:p>
          <w:p w:rsidR="006D42EE" w:rsidRPr="000B6878" w:rsidRDefault="006D42EE" w:rsidP="00FC3BB4">
            <w:pPr>
              <w:rPr>
                <w:sz w:val="22"/>
                <w:lang w:val="nl-NL"/>
              </w:rPr>
            </w:pPr>
            <w:r w:rsidRPr="00685C31">
              <w:rPr>
                <w:sz w:val="22"/>
                <w:lang w:val="nl-NL"/>
              </w:rPr>
              <w:t>- LĐLĐ huyện, thị xã, thành phố, CĐ ngành</w:t>
            </w:r>
            <w:r>
              <w:rPr>
                <w:sz w:val="22"/>
                <w:lang w:val="nl-NL"/>
              </w:rPr>
              <w:t xml:space="preserve">; - Đơn vị SN và </w:t>
            </w:r>
            <w:r w:rsidRPr="00685C31">
              <w:rPr>
                <w:sz w:val="22"/>
                <w:lang w:val="nl-NL"/>
              </w:rPr>
              <w:t>CĐCS trực thuộc</w:t>
            </w:r>
            <w:r>
              <w:rPr>
                <w:sz w:val="22"/>
                <w:lang w:val="nl-NL"/>
              </w:rPr>
              <w:t xml:space="preserve"> LĐLĐ tỉnh;</w:t>
            </w:r>
          </w:p>
        </w:tc>
        <w:tc>
          <w:tcPr>
            <w:tcW w:w="851" w:type="dxa"/>
          </w:tcPr>
          <w:p w:rsidR="006D42EE" w:rsidRPr="00AC5421" w:rsidRDefault="006D42EE" w:rsidP="00FC3BB4">
            <w:pPr>
              <w:jc w:val="center"/>
              <w:rPr>
                <w:b/>
                <w:lang w:val="it-IT"/>
              </w:rPr>
            </w:pPr>
          </w:p>
        </w:tc>
        <w:tc>
          <w:tcPr>
            <w:tcW w:w="4394" w:type="dxa"/>
            <w:shd w:val="clear" w:color="auto" w:fill="auto"/>
          </w:tcPr>
          <w:p w:rsidR="006D42EE" w:rsidRPr="00AC5421" w:rsidRDefault="006D42EE" w:rsidP="00FC3BB4">
            <w:pPr>
              <w:jc w:val="center"/>
              <w:rPr>
                <w:b/>
                <w:szCs w:val="28"/>
                <w:lang w:val="it-IT"/>
              </w:rPr>
            </w:pPr>
            <w:r w:rsidRPr="00AC5421">
              <w:rPr>
                <w:b/>
                <w:sz w:val="28"/>
                <w:szCs w:val="28"/>
                <w:lang w:val="it-IT"/>
              </w:rPr>
              <w:t xml:space="preserve">TM. </w:t>
            </w:r>
            <w:r w:rsidR="000D39BC">
              <w:rPr>
                <w:b/>
                <w:sz w:val="28"/>
                <w:szCs w:val="28"/>
                <w:lang w:val="it-IT"/>
              </w:rPr>
              <w:t>BAN CHẤP HÀNH</w:t>
            </w:r>
          </w:p>
          <w:p w:rsidR="006D42EE" w:rsidRPr="00AC5421" w:rsidRDefault="006D42EE" w:rsidP="00FC3BB4">
            <w:pPr>
              <w:jc w:val="center"/>
              <w:rPr>
                <w:b/>
                <w:szCs w:val="28"/>
                <w:lang w:val="it-IT"/>
              </w:rPr>
            </w:pPr>
            <w:r w:rsidRPr="00AC5421">
              <w:rPr>
                <w:b/>
                <w:sz w:val="28"/>
                <w:szCs w:val="28"/>
                <w:lang w:val="it-IT"/>
              </w:rPr>
              <w:t xml:space="preserve">CHỦ TỊCH </w:t>
            </w:r>
          </w:p>
          <w:p w:rsidR="006D42EE" w:rsidRDefault="006D42EE" w:rsidP="00FC3BB4">
            <w:pPr>
              <w:jc w:val="center"/>
              <w:rPr>
                <w:sz w:val="34"/>
                <w:lang w:val="it-IT"/>
              </w:rPr>
            </w:pPr>
          </w:p>
          <w:p w:rsidR="000D39BC" w:rsidRDefault="000D39BC" w:rsidP="00FC3BB4">
            <w:pPr>
              <w:jc w:val="center"/>
              <w:rPr>
                <w:sz w:val="34"/>
                <w:lang w:val="it-IT"/>
              </w:rPr>
            </w:pPr>
          </w:p>
          <w:p w:rsidR="000D39BC" w:rsidRDefault="000D39BC" w:rsidP="00FC3BB4">
            <w:pPr>
              <w:jc w:val="center"/>
              <w:rPr>
                <w:sz w:val="34"/>
                <w:lang w:val="it-IT"/>
              </w:rPr>
            </w:pPr>
          </w:p>
          <w:p w:rsidR="000D39BC" w:rsidRPr="000D39BC" w:rsidRDefault="000D39BC" w:rsidP="000D39BC">
            <w:pPr>
              <w:rPr>
                <w:sz w:val="34"/>
                <w:lang w:val="it-IT"/>
              </w:rPr>
            </w:pPr>
          </w:p>
        </w:tc>
      </w:tr>
      <w:tr w:rsidR="006D42EE" w:rsidRPr="009112CB" w:rsidTr="00DB7742">
        <w:trPr>
          <w:trHeight w:val="284"/>
        </w:trPr>
        <w:tc>
          <w:tcPr>
            <w:tcW w:w="4168" w:type="dxa"/>
          </w:tcPr>
          <w:p w:rsidR="006D42EE" w:rsidRPr="00115CBC" w:rsidRDefault="006D42EE" w:rsidP="00115CBC">
            <w:pPr>
              <w:rPr>
                <w:sz w:val="22"/>
              </w:rPr>
            </w:pPr>
            <w:r w:rsidRPr="00805D2D">
              <w:rPr>
                <w:sz w:val="22"/>
                <w:szCs w:val="22"/>
              </w:rPr>
              <w:t xml:space="preserve">- </w:t>
            </w:r>
            <w:r w:rsidR="00115CBC">
              <w:rPr>
                <w:sz w:val="22"/>
                <w:szCs w:val="22"/>
              </w:rPr>
              <w:t>Lưu: VT</w:t>
            </w:r>
            <w:r w:rsidR="00115CBC" w:rsidRPr="00805D2D">
              <w:rPr>
                <w:sz w:val="22"/>
                <w:szCs w:val="22"/>
              </w:rPr>
              <w:t>.</w:t>
            </w:r>
          </w:p>
        </w:tc>
        <w:tc>
          <w:tcPr>
            <w:tcW w:w="851" w:type="dxa"/>
          </w:tcPr>
          <w:p w:rsidR="006D42EE" w:rsidRPr="009112CB" w:rsidRDefault="006D42EE" w:rsidP="00FC3BB4">
            <w:pPr>
              <w:jc w:val="center"/>
              <w:rPr>
                <w:b/>
              </w:rPr>
            </w:pPr>
          </w:p>
        </w:tc>
        <w:tc>
          <w:tcPr>
            <w:tcW w:w="4394" w:type="dxa"/>
            <w:shd w:val="clear" w:color="auto" w:fill="auto"/>
          </w:tcPr>
          <w:p w:rsidR="007D5A14" w:rsidRPr="00115CBC" w:rsidRDefault="007D5A14" w:rsidP="00FC3BB4">
            <w:pPr>
              <w:jc w:val="center"/>
              <w:rPr>
                <w:b/>
                <w:sz w:val="2"/>
                <w:szCs w:val="28"/>
              </w:rPr>
            </w:pPr>
          </w:p>
          <w:p w:rsidR="000D39BC" w:rsidRDefault="000D39BC" w:rsidP="00FC3BB4">
            <w:pPr>
              <w:jc w:val="center"/>
              <w:rPr>
                <w:b/>
                <w:szCs w:val="28"/>
              </w:rPr>
            </w:pPr>
          </w:p>
          <w:p w:rsidR="006D42EE" w:rsidRPr="009112CB" w:rsidRDefault="006D42EE" w:rsidP="00FC3BB4">
            <w:pPr>
              <w:jc w:val="center"/>
              <w:rPr>
                <w:b/>
                <w:szCs w:val="28"/>
              </w:rPr>
            </w:pPr>
            <w:r w:rsidRPr="00420711">
              <w:rPr>
                <w:b/>
                <w:sz w:val="28"/>
                <w:szCs w:val="28"/>
              </w:rPr>
              <w:t>Nguyễn Mạnh Hùng</w:t>
            </w:r>
          </w:p>
        </w:tc>
      </w:tr>
      <w:tr w:rsidR="006D42EE" w:rsidRPr="009112CB" w:rsidTr="00DB7742">
        <w:trPr>
          <w:trHeight w:val="284"/>
        </w:trPr>
        <w:tc>
          <w:tcPr>
            <w:tcW w:w="4168" w:type="dxa"/>
          </w:tcPr>
          <w:p w:rsidR="006D42EE" w:rsidRPr="009112CB" w:rsidRDefault="006D42EE" w:rsidP="00FC3BB4"/>
        </w:tc>
        <w:tc>
          <w:tcPr>
            <w:tcW w:w="851" w:type="dxa"/>
          </w:tcPr>
          <w:p w:rsidR="006D42EE" w:rsidRPr="009112CB" w:rsidRDefault="006D42EE" w:rsidP="00FC3BB4">
            <w:pPr>
              <w:jc w:val="center"/>
              <w:rPr>
                <w:b/>
              </w:rPr>
            </w:pPr>
          </w:p>
        </w:tc>
        <w:tc>
          <w:tcPr>
            <w:tcW w:w="4394" w:type="dxa"/>
            <w:shd w:val="clear" w:color="auto" w:fill="auto"/>
          </w:tcPr>
          <w:p w:rsidR="006D42EE" w:rsidRPr="009112CB" w:rsidRDefault="006D42EE" w:rsidP="00FC3BB4">
            <w:pPr>
              <w:jc w:val="center"/>
              <w:rPr>
                <w:b/>
                <w:szCs w:val="28"/>
              </w:rPr>
            </w:pPr>
          </w:p>
        </w:tc>
      </w:tr>
    </w:tbl>
    <w:p w:rsidR="006D42EE" w:rsidRPr="00C71745" w:rsidRDefault="006D42EE" w:rsidP="006D42EE">
      <w:pPr>
        <w:spacing w:before="80"/>
        <w:ind w:firstLine="720"/>
        <w:jc w:val="both"/>
      </w:pPr>
    </w:p>
    <w:p w:rsidR="006D42EE" w:rsidRDefault="006D42EE" w:rsidP="006D42EE"/>
    <w:p w:rsidR="00584735" w:rsidRPr="006D42EE" w:rsidRDefault="00584735" w:rsidP="006D42EE"/>
    <w:sectPr w:rsidR="00584735" w:rsidRPr="006D42EE" w:rsidSect="00712602">
      <w:headerReference w:type="default" r:id="rId7"/>
      <w:footerReference w:type="even" r:id="rId8"/>
      <w:footerReference w:type="default" r:id="rId9"/>
      <w:footerReference w:type="first" r:id="rId10"/>
      <w:pgSz w:w="11909" w:h="16834"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BC2" w:rsidRDefault="001B4BC2" w:rsidP="00491093">
      <w:r>
        <w:separator/>
      </w:r>
    </w:p>
  </w:endnote>
  <w:endnote w:type="continuationSeparator" w:id="1">
    <w:p w:rsidR="001B4BC2" w:rsidRDefault="001B4BC2" w:rsidP="00491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BFE" w:rsidRDefault="00143734" w:rsidP="00FC3BB4">
    <w:pPr>
      <w:pStyle w:val="Footer"/>
      <w:framePr w:wrap="around" w:vAnchor="text" w:hAnchor="margin" w:xAlign="center" w:y="1"/>
      <w:rPr>
        <w:rStyle w:val="PageNumber"/>
      </w:rPr>
    </w:pPr>
    <w:r>
      <w:rPr>
        <w:rStyle w:val="PageNumber"/>
      </w:rPr>
      <w:fldChar w:fldCharType="begin"/>
    </w:r>
    <w:r w:rsidR="00813BFE">
      <w:rPr>
        <w:rStyle w:val="PageNumber"/>
      </w:rPr>
      <w:instrText xml:space="preserve">PAGE  </w:instrText>
    </w:r>
    <w:r>
      <w:rPr>
        <w:rStyle w:val="PageNumber"/>
      </w:rPr>
      <w:fldChar w:fldCharType="end"/>
    </w:r>
  </w:p>
  <w:p w:rsidR="00813BFE" w:rsidRDefault="00813B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23573"/>
      <w:docPartObj>
        <w:docPartGallery w:val="Page Numbers (Bottom of Page)"/>
        <w:docPartUnique/>
      </w:docPartObj>
    </w:sdtPr>
    <w:sdtEndPr>
      <w:rPr>
        <w:sz w:val="28"/>
        <w:szCs w:val="28"/>
      </w:rPr>
    </w:sdtEndPr>
    <w:sdtContent>
      <w:p w:rsidR="00813BFE" w:rsidRDefault="00143734" w:rsidP="00AE707C">
        <w:pPr>
          <w:pStyle w:val="Footer"/>
          <w:jc w:val="right"/>
        </w:pPr>
        <w:r w:rsidRPr="00AE707C">
          <w:rPr>
            <w:sz w:val="28"/>
            <w:szCs w:val="28"/>
          </w:rPr>
          <w:fldChar w:fldCharType="begin"/>
        </w:r>
        <w:r w:rsidR="00AE707C" w:rsidRPr="00AE707C">
          <w:rPr>
            <w:sz w:val="28"/>
            <w:szCs w:val="28"/>
          </w:rPr>
          <w:instrText xml:space="preserve"> PAGE   \* MERGEFORMAT </w:instrText>
        </w:r>
        <w:r w:rsidRPr="00AE707C">
          <w:rPr>
            <w:sz w:val="28"/>
            <w:szCs w:val="28"/>
          </w:rPr>
          <w:fldChar w:fldCharType="separate"/>
        </w:r>
        <w:r w:rsidR="003B3435">
          <w:rPr>
            <w:noProof/>
            <w:sz w:val="28"/>
            <w:szCs w:val="28"/>
          </w:rPr>
          <w:t>2</w:t>
        </w:r>
        <w:r w:rsidRPr="00AE707C">
          <w:rPr>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7C" w:rsidRDefault="00AE707C" w:rsidP="00AE707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BC2" w:rsidRDefault="001B4BC2" w:rsidP="00491093">
      <w:r>
        <w:separator/>
      </w:r>
    </w:p>
  </w:footnote>
  <w:footnote w:type="continuationSeparator" w:id="1">
    <w:p w:rsidR="001B4BC2" w:rsidRDefault="001B4BC2" w:rsidP="00491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7C" w:rsidRDefault="00AE707C">
    <w:pPr>
      <w:pStyle w:val="Header"/>
      <w:jc w:val="right"/>
    </w:pPr>
  </w:p>
  <w:p w:rsidR="00AE707C" w:rsidRDefault="00AE70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DD6D1F"/>
    <w:rsid w:val="00000703"/>
    <w:rsid w:val="0000225E"/>
    <w:rsid w:val="00010A99"/>
    <w:rsid w:val="000258C2"/>
    <w:rsid w:val="00027AAF"/>
    <w:rsid w:val="00044BD1"/>
    <w:rsid w:val="000605D5"/>
    <w:rsid w:val="00070391"/>
    <w:rsid w:val="000725F3"/>
    <w:rsid w:val="0008230F"/>
    <w:rsid w:val="00097FAA"/>
    <w:rsid w:val="000A1557"/>
    <w:rsid w:val="000B186F"/>
    <w:rsid w:val="000D18BA"/>
    <w:rsid w:val="000D39BC"/>
    <w:rsid w:val="000E1DA8"/>
    <w:rsid w:val="00104DAD"/>
    <w:rsid w:val="00105D9C"/>
    <w:rsid w:val="00115AD6"/>
    <w:rsid w:val="00115CBC"/>
    <w:rsid w:val="00141EF0"/>
    <w:rsid w:val="00143734"/>
    <w:rsid w:val="00191DE9"/>
    <w:rsid w:val="0019267F"/>
    <w:rsid w:val="00193A83"/>
    <w:rsid w:val="001959DD"/>
    <w:rsid w:val="001B4BC2"/>
    <w:rsid w:val="001C108D"/>
    <w:rsid w:val="001C75DD"/>
    <w:rsid w:val="001D1BAF"/>
    <w:rsid w:val="00224ECD"/>
    <w:rsid w:val="00225BBC"/>
    <w:rsid w:val="002335B6"/>
    <w:rsid w:val="0024440C"/>
    <w:rsid w:val="00263E90"/>
    <w:rsid w:val="00266A8A"/>
    <w:rsid w:val="00271C03"/>
    <w:rsid w:val="00287E72"/>
    <w:rsid w:val="00294213"/>
    <w:rsid w:val="00296B97"/>
    <w:rsid w:val="00296DAC"/>
    <w:rsid w:val="002A4230"/>
    <w:rsid w:val="002B4538"/>
    <w:rsid w:val="002B7881"/>
    <w:rsid w:val="002C7436"/>
    <w:rsid w:val="002D53AE"/>
    <w:rsid w:val="002D7C0E"/>
    <w:rsid w:val="002E04F1"/>
    <w:rsid w:val="002F1BBD"/>
    <w:rsid w:val="002F43F8"/>
    <w:rsid w:val="002F7A70"/>
    <w:rsid w:val="00325CC7"/>
    <w:rsid w:val="00327DB1"/>
    <w:rsid w:val="00341306"/>
    <w:rsid w:val="00344DC6"/>
    <w:rsid w:val="0034594C"/>
    <w:rsid w:val="003473CB"/>
    <w:rsid w:val="00355CC7"/>
    <w:rsid w:val="003672F8"/>
    <w:rsid w:val="0038064A"/>
    <w:rsid w:val="0038111C"/>
    <w:rsid w:val="00381D0C"/>
    <w:rsid w:val="003842D7"/>
    <w:rsid w:val="00384583"/>
    <w:rsid w:val="0039594B"/>
    <w:rsid w:val="00396FE4"/>
    <w:rsid w:val="003B3435"/>
    <w:rsid w:val="003B49F0"/>
    <w:rsid w:val="003C2E5C"/>
    <w:rsid w:val="003C4F0A"/>
    <w:rsid w:val="003F0BB0"/>
    <w:rsid w:val="004100B5"/>
    <w:rsid w:val="00414514"/>
    <w:rsid w:val="004219B3"/>
    <w:rsid w:val="004236DD"/>
    <w:rsid w:val="00425F39"/>
    <w:rsid w:val="00435824"/>
    <w:rsid w:val="00435CCE"/>
    <w:rsid w:val="0044201E"/>
    <w:rsid w:val="00442D14"/>
    <w:rsid w:val="00443868"/>
    <w:rsid w:val="00446B11"/>
    <w:rsid w:val="004747BC"/>
    <w:rsid w:val="00487F35"/>
    <w:rsid w:val="00491093"/>
    <w:rsid w:val="004A3D5E"/>
    <w:rsid w:val="004B39C4"/>
    <w:rsid w:val="004B5602"/>
    <w:rsid w:val="004B7A9A"/>
    <w:rsid w:val="004C06AD"/>
    <w:rsid w:val="004C1A6B"/>
    <w:rsid w:val="004D4346"/>
    <w:rsid w:val="004D5404"/>
    <w:rsid w:val="004D7BA7"/>
    <w:rsid w:val="004E7F53"/>
    <w:rsid w:val="00507713"/>
    <w:rsid w:val="00512495"/>
    <w:rsid w:val="00527879"/>
    <w:rsid w:val="005351E2"/>
    <w:rsid w:val="00543C4F"/>
    <w:rsid w:val="00563442"/>
    <w:rsid w:val="00577598"/>
    <w:rsid w:val="00584735"/>
    <w:rsid w:val="005B468B"/>
    <w:rsid w:val="005C0594"/>
    <w:rsid w:val="005C1A92"/>
    <w:rsid w:val="005C547E"/>
    <w:rsid w:val="005D10B7"/>
    <w:rsid w:val="005D585E"/>
    <w:rsid w:val="00604CF5"/>
    <w:rsid w:val="00605F27"/>
    <w:rsid w:val="00620B3E"/>
    <w:rsid w:val="006307E4"/>
    <w:rsid w:val="00660354"/>
    <w:rsid w:val="00673132"/>
    <w:rsid w:val="006B2099"/>
    <w:rsid w:val="006D42EE"/>
    <w:rsid w:val="006E1628"/>
    <w:rsid w:val="006E74AA"/>
    <w:rsid w:val="006E74DA"/>
    <w:rsid w:val="006E7AC3"/>
    <w:rsid w:val="006F5DA9"/>
    <w:rsid w:val="00712602"/>
    <w:rsid w:val="00715333"/>
    <w:rsid w:val="007222D6"/>
    <w:rsid w:val="00747044"/>
    <w:rsid w:val="007642D7"/>
    <w:rsid w:val="00772852"/>
    <w:rsid w:val="00781B17"/>
    <w:rsid w:val="007821E1"/>
    <w:rsid w:val="00792E4C"/>
    <w:rsid w:val="00795E4F"/>
    <w:rsid w:val="007A4546"/>
    <w:rsid w:val="007B7D80"/>
    <w:rsid w:val="007C0D26"/>
    <w:rsid w:val="007D5A14"/>
    <w:rsid w:val="007E223E"/>
    <w:rsid w:val="00805D2D"/>
    <w:rsid w:val="0080636C"/>
    <w:rsid w:val="00813BFE"/>
    <w:rsid w:val="00814258"/>
    <w:rsid w:val="00815E4F"/>
    <w:rsid w:val="00824A3A"/>
    <w:rsid w:val="00835614"/>
    <w:rsid w:val="00846E6D"/>
    <w:rsid w:val="00850018"/>
    <w:rsid w:val="008601A4"/>
    <w:rsid w:val="00860B26"/>
    <w:rsid w:val="00866943"/>
    <w:rsid w:val="0087759F"/>
    <w:rsid w:val="00886A33"/>
    <w:rsid w:val="008A395B"/>
    <w:rsid w:val="008B0392"/>
    <w:rsid w:val="008D0D3F"/>
    <w:rsid w:val="008F6749"/>
    <w:rsid w:val="008F7315"/>
    <w:rsid w:val="00911095"/>
    <w:rsid w:val="00931A5A"/>
    <w:rsid w:val="00932C0E"/>
    <w:rsid w:val="00940D95"/>
    <w:rsid w:val="00956C5C"/>
    <w:rsid w:val="009819B6"/>
    <w:rsid w:val="009839CE"/>
    <w:rsid w:val="00991816"/>
    <w:rsid w:val="009B22EE"/>
    <w:rsid w:val="009D000B"/>
    <w:rsid w:val="009D179C"/>
    <w:rsid w:val="009D7451"/>
    <w:rsid w:val="009E0C5C"/>
    <w:rsid w:val="009F0A07"/>
    <w:rsid w:val="00A111F7"/>
    <w:rsid w:val="00A30DF3"/>
    <w:rsid w:val="00A3605B"/>
    <w:rsid w:val="00A37548"/>
    <w:rsid w:val="00A56833"/>
    <w:rsid w:val="00A632C0"/>
    <w:rsid w:val="00A63619"/>
    <w:rsid w:val="00A65EE6"/>
    <w:rsid w:val="00A7627E"/>
    <w:rsid w:val="00A92EC0"/>
    <w:rsid w:val="00A932AA"/>
    <w:rsid w:val="00AA34B7"/>
    <w:rsid w:val="00AB0939"/>
    <w:rsid w:val="00AB32ED"/>
    <w:rsid w:val="00AC2BFD"/>
    <w:rsid w:val="00AC4796"/>
    <w:rsid w:val="00AC5421"/>
    <w:rsid w:val="00AD0690"/>
    <w:rsid w:val="00AD36EB"/>
    <w:rsid w:val="00AD5208"/>
    <w:rsid w:val="00AE0AF6"/>
    <w:rsid w:val="00AE707C"/>
    <w:rsid w:val="00B018BA"/>
    <w:rsid w:val="00B05131"/>
    <w:rsid w:val="00B150D0"/>
    <w:rsid w:val="00B26EB1"/>
    <w:rsid w:val="00B31746"/>
    <w:rsid w:val="00B3275B"/>
    <w:rsid w:val="00B57D9D"/>
    <w:rsid w:val="00B64529"/>
    <w:rsid w:val="00B66678"/>
    <w:rsid w:val="00B66C10"/>
    <w:rsid w:val="00B67E37"/>
    <w:rsid w:val="00B80BBD"/>
    <w:rsid w:val="00B8394D"/>
    <w:rsid w:val="00B95399"/>
    <w:rsid w:val="00B971AC"/>
    <w:rsid w:val="00BA6678"/>
    <w:rsid w:val="00BD04D6"/>
    <w:rsid w:val="00BD65CB"/>
    <w:rsid w:val="00BF712A"/>
    <w:rsid w:val="00C07FD4"/>
    <w:rsid w:val="00C17980"/>
    <w:rsid w:val="00C22664"/>
    <w:rsid w:val="00C228F5"/>
    <w:rsid w:val="00C309DC"/>
    <w:rsid w:val="00C34E99"/>
    <w:rsid w:val="00C406E8"/>
    <w:rsid w:val="00C501AB"/>
    <w:rsid w:val="00C544F3"/>
    <w:rsid w:val="00C60710"/>
    <w:rsid w:val="00C930AB"/>
    <w:rsid w:val="00C97884"/>
    <w:rsid w:val="00CA1D0C"/>
    <w:rsid w:val="00CA37F7"/>
    <w:rsid w:val="00CA5365"/>
    <w:rsid w:val="00CA69CD"/>
    <w:rsid w:val="00CD58D7"/>
    <w:rsid w:val="00CE23D4"/>
    <w:rsid w:val="00CE499C"/>
    <w:rsid w:val="00CE5D75"/>
    <w:rsid w:val="00CF4845"/>
    <w:rsid w:val="00CF6AAB"/>
    <w:rsid w:val="00D02CBB"/>
    <w:rsid w:val="00D06851"/>
    <w:rsid w:val="00D11DCE"/>
    <w:rsid w:val="00D1686C"/>
    <w:rsid w:val="00D406F8"/>
    <w:rsid w:val="00D40FC6"/>
    <w:rsid w:val="00D436F4"/>
    <w:rsid w:val="00D43EC4"/>
    <w:rsid w:val="00D44FBA"/>
    <w:rsid w:val="00D465AA"/>
    <w:rsid w:val="00D602ED"/>
    <w:rsid w:val="00D671A1"/>
    <w:rsid w:val="00D74651"/>
    <w:rsid w:val="00D8401A"/>
    <w:rsid w:val="00D8467B"/>
    <w:rsid w:val="00D9559B"/>
    <w:rsid w:val="00DA64C5"/>
    <w:rsid w:val="00DB10C1"/>
    <w:rsid w:val="00DB7742"/>
    <w:rsid w:val="00DB7E91"/>
    <w:rsid w:val="00DD6D1F"/>
    <w:rsid w:val="00DE24FA"/>
    <w:rsid w:val="00DF1873"/>
    <w:rsid w:val="00DF3900"/>
    <w:rsid w:val="00E21E6E"/>
    <w:rsid w:val="00E24E22"/>
    <w:rsid w:val="00E445B2"/>
    <w:rsid w:val="00E45AFB"/>
    <w:rsid w:val="00E54B98"/>
    <w:rsid w:val="00E62113"/>
    <w:rsid w:val="00E67719"/>
    <w:rsid w:val="00E6789E"/>
    <w:rsid w:val="00E701BE"/>
    <w:rsid w:val="00E729C5"/>
    <w:rsid w:val="00E808A3"/>
    <w:rsid w:val="00E8207F"/>
    <w:rsid w:val="00E93F0F"/>
    <w:rsid w:val="00E973C0"/>
    <w:rsid w:val="00EA7CC4"/>
    <w:rsid w:val="00EC1BBD"/>
    <w:rsid w:val="00F01AD8"/>
    <w:rsid w:val="00F11867"/>
    <w:rsid w:val="00F12D2F"/>
    <w:rsid w:val="00F16C54"/>
    <w:rsid w:val="00F34E90"/>
    <w:rsid w:val="00F3609D"/>
    <w:rsid w:val="00F45AFA"/>
    <w:rsid w:val="00F46443"/>
    <w:rsid w:val="00F53ACC"/>
    <w:rsid w:val="00F763EB"/>
    <w:rsid w:val="00F8072D"/>
    <w:rsid w:val="00F81994"/>
    <w:rsid w:val="00F845DA"/>
    <w:rsid w:val="00F91AB9"/>
    <w:rsid w:val="00F929EF"/>
    <w:rsid w:val="00F962E7"/>
    <w:rsid w:val="00F97CC5"/>
    <w:rsid w:val="00FA665C"/>
    <w:rsid w:val="00FA6C6B"/>
    <w:rsid w:val="00FC3BB4"/>
    <w:rsid w:val="00FE0DF2"/>
    <w:rsid w:val="00FE33A4"/>
    <w:rsid w:val="00FE3A14"/>
    <w:rsid w:val="00FF1443"/>
    <w:rsid w:val="00FF371C"/>
    <w:rsid w:val="00FF373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D1F"/>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D6D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DD6D1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D6D1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D6D1F"/>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DD6D1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D6D1F"/>
    <w:rPr>
      <w:rFonts w:asciiTheme="majorHAnsi" w:eastAsiaTheme="majorEastAsia" w:hAnsiTheme="majorHAnsi" w:cstheme="majorBidi"/>
      <w:i/>
      <w:iCs/>
      <w:color w:val="243F60" w:themeColor="accent1" w:themeShade="7F"/>
      <w:sz w:val="24"/>
      <w:szCs w:val="24"/>
    </w:rPr>
  </w:style>
  <w:style w:type="paragraph" w:styleId="Footer">
    <w:name w:val="footer"/>
    <w:basedOn w:val="Normal"/>
    <w:link w:val="FooterChar"/>
    <w:uiPriority w:val="99"/>
    <w:rsid w:val="00DD6D1F"/>
    <w:pPr>
      <w:tabs>
        <w:tab w:val="center" w:pos="4320"/>
        <w:tab w:val="right" w:pos="8640"/>
      </w:tabs>
    </w:pPr>
  </w:style>
  <w:style w:type="character" w:customStyle="1" w:styleId="FooterChar">
    <w:name w:val="Footer Char"/>
    <w:basedOn w:val="DefaultParagraphFont"/>
    <w:link w:val="Footer"/>
    <w:uiPriority w:val="99"/>
    <w:rsid w:val="00DD6D1F"/>
    <w:rPr>
      <w:rFonts w:eastAsia="Times New Roman" w:cs="Times New Roman"/>
      <w:sz w:val="24"/>
      <w:szCs w:val="24"/>
    </w:rPr>
  </w:style>
  <w:style w:type="character" w:styleId="PageNumber">
    <w:name w:val="page number"/>
    <w:basedOn w:val="DefaultParagraphFont"/>
    <w:rsid w:val="00DD6D1F"/>
  </w:style>
  <w:style w:type="table" w:styleId="TableGrid">
    <w:name w:val="Table Grid"/>
    <w:basedOn w:val="TableNormal"/>
    <w:uiPriority w:val="59"/>
    <w:rsid w:val="00DD6D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D6D1F"/>
    <w:rPr>
      <w:sz w:val="16"/>
      <w:szCs w:val="16"/>
    </w:rPr>
  </w:style>
  <w:style w:type="paragraph" w:styleId="CommentText">
    <w:name w:val="annotation text"/>
    <w:basedOn w:val="Normal"/>
    <w:link w:val="CommentTextChar"/>
    <w:uiPriority w:val="99"/>
    <w:semiHidden/>
    <w:unhideWhenUsed/>
    <w:rsid w:val="00DD6D1F"/>
    <w:rPr>
      <w:sz w:val="20"/>
      <w:szCs w:val="20"/>
    </w:rPr>
  </w:style>
  <w:style w:type="character" w:customStyle="1" w:styleId="CommentTextChar">
    <w:name w:val="Comment Text Char"/>
    <w:basedOn w:val="DefaultParagraphFont"/>
    <w:link w:val="CommentText"/>
    <w:uiPriority w:val="99"/>
    <w:semiHidden/>
    <w:rsid w:val="00DD6D1F"/>
    <w:rPr>
      <w:rFonts w:eastAsia="Times New Roman" w:cs="Times New Roman"/>
      <w:sz w:val="20"/>
      <w:szCs w:val="20"/>
    </w:rPr>
  </w:style>
  <w:style w:type="paragraph" w:styleId="BalloonText">
    <w:name w:val="Balloon Text"/>
    <w:basedOn w:val="Normal"/>
    <w:link w:val="BalloonTextChar"/>
    <w:uiPriority w:val="99"/>
    <w:semiHidden/>
    <w:unhideWhenUsed/>
    <w:rsid w:val="00DD6D1F"/>
    <w:rPr>
      <w:rFonts w:ascii="Tahoma" w:hAnsi="Tahoma" w:cs="Tahoma"/>
      <w:sz w:val="16"/>
      <w:szCs w:val="16"/>
    </w:rPr>
  </w:style>
  <w:style w:type="character" w:customStyle="1" w:styleId="BalloonTextChar">
    <w:name w:val="Balloon Text Char"/>
    <w:basedOn w:val="DefaultParagraphFont"/>
    <w:link w:val="BalloonText"/>
    <w:uiPriority w:val="99"/>
    <w:semiHidden/>
    <w:rsid w:val="00DD6D1F"/>
    <w:rPr>
      <w:rFonts w:ascii="Tahoma" w:eastAsia="Times New Roman" w:hAnsi="Tahoma" w:cs="Tahoma"/>
      <w:sz w:val="16"/>
      <w:szCs w:val="16"/>
    </w:rPr>
  </w:style>
  <w:style w:type="paragraph" w:styleId="Header">
    <w:name w:val="header"/>
    <w:basedOn w:val="Normal"/>
    <w:link w:val="HeaderChar"/>
    <w:uiPriority w:val="99"/>
    <w:unhideWhenUsed/>
    <w:rsid w:val="00491093"/>
    <w:pPr>
      <w:tabs>
        <w:tab w:val="center" w:pos="4680"/>
        <w:tab w:val="right" w:pos="9360"/>
      </w:tabs>
    </w:pPr>
  </w:style>
  <w:style w:type="character" w:customStyle="1" w:styleId="HeaderChar">
    <w:name w:val="Header Char"/>
    <w:basedOn w:val="DefaultParagraphFont"/>
    <w:link w:val="Header"/>
    <w:uiPriority w:val="99"/>
    <w:rsid w:val="00491093"/>
    <w:rPr>
      <w:rFonts w:eastAsia="Times New Roman" w:cs="Times New Roman"/>
      <w:sz w:val="24"/>
      <w:szCs w:val="24"/>
    </w:rPr>
  </w:style>
  <w:style w:type="paragraph" w:styleId="ListParagraph">
    <w:name w:val="List Paragraph"/>
    <w:basedOn w:val="Normal"/>
    <w:uiPriority w:val="34"/>
    <w:qFormat/>
    <w:rsid w:val="00FF3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D1F"/>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D6D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DD6D1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D6D1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D6D1F"/>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DD6D1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D6D1F"/>
    <w:rPr>
      <w:rFonts w:asciiTheme="majorHAnsi" w:eastAsiaTheme="majorEastAsia" w:hAnsiTheme="majorHAnsi" w:cstheme="majorBidi"/>
      <w:i/>
      <w:iCs/>
      <w:color w:val="243F60" w:themeColor="accent1" w:themeShade="7F"/>
      <w:sz w:val="24"/>
      <w:szCs w:val="24"/>
    </w:rPr>
  </w:style>
  <w:style w:type="paragraph" w:styleId="Footer">
    <w:name w:val="footer"/>
    <w:basedOn w:val="Normal"/>
    <w:link w:val="FooterChar"/>
    <w:uiPriority w:val="99"/>
    <w:rsid w:val="00DD6D1F"/>
    <w:pPr>
      <w:tabs>
        <w:tab w:val="center" w:pos="4320"/>
        <w:tab w:val="right" w:pos="8640"/>
      </w:tabs>
    </w:pPr>
  </w:style>
  <w:style w:type="character" w:customStyle="1" w:styleId="FooterChar">
    <w:name w:val="Footer Char"/>
    <w:basedOn w:val="DefaultParagraphFont"/>
    <w:link w:val="Footer"/>
    <w:uiPriority w:val="99"/>
    <w:rsid w:val="00DD6D1F"/>
    <w:rPr>
      <w:rFonts w:eastAsia="Times New Roman" w:cs="Times New Roman"/>
      <w:sz w:val="24"/>
      <w:szCs w:val="24"/>
    </w:rPr>
  </w:style>
  <w:style w:type="character" w:styleId="PageNumber">
    <w:name w:val="page number"/>
    <w:basedOn w:val="DefaultParagraphFont"/>
    <w:rsid w:val="00DD6D1F"/>
  </w:style>
  <w:style w:type="table" w:styleId="TableGrid">
    <w:name w:val="Table Grid"/>
    <w:basedOn w:val="TableNormal"/>
    <w:uiPriority w:val="59"/>
    <w:rsid w:val="00DD6D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D6D1F"/>
    <w:rPr>
      <w:sz w:val="16"/>
      <w:szCs w:val="16"/>
    </w:rPr>
  </w:style>
  <w:style w:type="paragraph" w:styleId="CommentText">
    <w:name w:val="annotation text"/>
    <w:basedOn w:val="Normal"/>
    <w:link w:val="CommentTextChar"/>
    <w:uiPriority w:val="99"/>
    <w:semiHidden/>
    <w:unhideWhenUsed/>
    <w:rsid w:val="00DD6D1F"/>
    <w:rPr>
      <w:sz w:val="20"/>
      <w:szCs w:val="20"/>
    </w:rPr>
  </w:style>
  <w:style w:type="character" w:customStyle="1" w:styleId="CommentTextChar">
    <w:name w:val="Comment Text Char"/>
    <w:basedOn w:val="DefaultParagraphFont"/>
    <w:link w:val="CommentText"/>
    <w:uiPriority w:val="99"/>
    <w:semiHidden/>
    <w:rsid w:val="00DD6D1F"/>
    <w:rPr>
      <w:rFonts w:eastAsia="Times New Roman" w:cs="Times New Roman"/>
      <w:sz w:val="20"/>
      <w:szCs w:val="20"/>
    </w:rPr>
  </w:style>
  <w:style w:type="paragraph" w:styleId="BalloonText">
    <w:name w:val="Balloon Text"/>
    <w:basedOn w:val="Normal"/>
    <w:link w:val="BalloonTextChar"/>
    <w:uiPriority w:val="99"/>
    <w:semiHidden/>
    <w:unhideWhenUsed/>
    <w:rsid w:val="00DD6D1F"/>
    <w:rPr>
      <w:rFonts w:ascii="Tahoma" w:hAnsi="Tahoma" w:cs="Tahoma"/>
      <w:sz w:val="16"/>
      <w:szCs w:val="16"/>
    </w:rPr>
  </w:style>
  <w:style w:type="character" w:customStyle="1" w:styleId="BalloonTextChar">
    <w:name w:val="Balloon Text Char"/>
    <w:basedOn w:val="DefaultParagraphFont"/>
    <w:link w:val="BalloonText"/>
    <w:uiPriority w:val="99"/>
    <w:semiHidden/>
    <w:rsid w:val="00DD6D1F"/>
    <w:rPr>
      <w:rFonts w:ascii="Tahoma" w:eastAsia="Times New Roman" w:hAnsi="Tahoma" w:cs="Tahoma"/>
      <w:sz w:val="16"/>
      <w:szCs w:val="16"/>
    </w:rPr>
  </w:style>
  <w:style w:type="paragraph" w:styleId="Header">
    <w:name w:val="header"/>
    <w:basedOn w:val="Normal"/>
    <w:link w:val="HeaderChar"/>
    <w:uiPriority w:val="99"/>
    <w:unhideWhenUsed/>
    <w:rsid w:val="00491093"/>
    <w:pPr>
      <w:tabs>
        <w:tab w:val="center" w:pos="4680"/>
        <w:tab w:val="right" w:pos="9360"/>
      </w:tabs>
    </w:pPr>
  </w:style>
  <w:style w:type="character" w:customStyle="1" w:styleId="HeaderChar">
    <w:name w:val="Header Char"/>
    <w:basedOn w:val="DefaultParagraphFont"/>
    <w:link w:val="Header"/>
    <w:uiPriority w:val="99"/>
    <w:rsid w:val="00491093"/>
    <w:rPr>
      <w:rFonts w:eastAsia="Times New Roman" w:cs="Times New Roman"/>
      <w:sz w:val="24"/>
      <w:szCs w:val="24"/>
    </w:rPr>
  </w:style>
  <w:style w:type="paragraph" w:styleId="ListParagraph">
    <w:name w:val="List Paragraph"/>
    <w:basedOn w:val="Normal"/>
    <w:uiPriority w:val="34"/>
    <w:qFormat/>
    <w:rsid w:val="00FF37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08F6F-A444-4574-9D40-F97421DC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BINH</dc:creator>
  <cp:lastModifiedBy>CHANH VAN PHONG</cp:lastModifiedBy>
  <cp:revision>44</cp:revision>
  <cp:lastPrinted>2016-10-13T01:17:00Z</cp:lastPrinted>
  <dcterms:created xsi:type="dcterms:W3CDTF">2021-05-07T07:37:00Z</dcterms:created>
  <dcterms:modified xsi:type="dcterms:W3CDTF">2021-05-14T09:09:00Z</dcterms:modified>
</cp:coreProperties>
</file>