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70" w:type="dxa"/>
        <w:tblInd w:w="-459" w:type="dxa"/>
        <w:tblLook w:val="01E0" w:firstRow="1" w:lastRow="1" w:firstColumn="1" w:lastColumn="1" w:noHBand="0" w:noVBand="0"/>
      </w:tblPr>
      <w:tblGrid>
        <w:gridCol w:w="5245"/>
        <w:gridCol w:w="5125"/>
      </w:tblGrid>
      <w:tr w:rsidR="00401E7B" w:rsidRPr="00401E7B" w:rsidTr="000A5C93">
        <w:trPr>
          <w:trHeight w:val="212"/>
        </w:trPr>
        <w:tc>
          <w:tcPr>
            <w:tcW w:w="5245" w:type="dxa"/>
          </w:tcPr>
          <w:p w:rsidR="00401E7B" w:rsidRPr="00401E7B" w:rsidRDefault="00401E7B" w:rsidP="00401E7B">
            <w:pPr>
              <w:keepNext/>
              <w:spacing w:after="0" w:line="240" w:lineRule="auto"/>
              <w:jc w:val="center"/>
              <w:outlineLvl w:val="0"/>
              <w:rPr>
                <w:rFonts w:eastAsia="Times New Roman"/>
                <w:sz w:val="24"/>
                <w:szCs w:val="24"/>
              </w:rPr>
            </w:pPr>
            <w:r w:rsidRPr="00401E7B">
              <w:rPr>
                <w:rFonts w:eastAsia="Times New Roman"/>
                <w:sz w:val="24"/>
                <w:szCs w:val="24"/>
              </w:rPr>
              <w:t xml:space="preserve">TỔNG LIÊN ĐOÀN LAO ĐỘNG VIỆT </w:t>
            </w:r>
            <w:smartTag w:uri="urn:schemas-microsoft-com:office:smarttags" w:element="place">
              <w:smartTag w:uri="urn:schemas-microsoft-com:office:smarttags" w:element="country-region">
                <w:r w:rsidRPr="00401E7B">
                  <w:rPr>
                    <w:rFonts w:eastAsia="Times New Roman"/>
                    <w:sz w:val="24"/>
                    <w:szCs w:val="24"/>
                  </w:rPr>
                  <w:t>NAM</w:t>
                </w:r>
              </w:smartTag>
            </w:smartTag>
          </w:p>
        </w:tc>
        <w:tc>
          <w:tcPr>
            <w:tcW w:w="5125" w:type="dxa"/>
          </w:tcPr>
          <w:p w:rsidR="00401E7B" w:rsidRPr="00401E7B" w:rsidRDefault="00401E7B" w:rsidP="000A5C93">
            <w:pPr>
              <w:keepNext/>
              <w:spacing w:after="0" w:line="240" w:lineRule="auto"/>
              <w:ind w:left="-392" w:firstLine="284"/>
              <w:jc w:val="center"/>
              <w:outlineLvl w:val="0"/>
              <w:rPr>
                <w:rFonts w:eastAsia="Times New Roman"/>
                <w:b/>
                <w:sz w:val="24"/>
                <w:szCs w:val="24"/>
              </w:rPr>
            </w:pPr>
            <w:r w:rsidRPr="00401E7B">
              <w:rPr>
                <w:rFonts w:eastAsia="Times New Roman"/>
                <w:b/>
                <w:sz w:val="24"/>
                <w:szCs w:val="24"/>
              </w:rPr>
              <w:t xml:space="preserve">CỘNG HÒA XÃ HỘI CHỦ NGHĨA VIỆT </w:t>
            </w:r>
            <w:smartTag w:uri="urn:schemas-microsoft-com:office:smarttags" w:element="place">
              <w:smartTag w:uri="urn:schemas-microsoft-com:office:smarttags" w:element="country-region">
                <w:r w:rsidRPr="00401E7B">
                  <w:rPr>
                    <w:rFonts w:eastAsia="Times New Roman"/>
                    <w:b/>
                    <w:sz w:val="24"/>
                    <w:szCs w:val="24"/>
                  </w:rPr>
                  <w:t>NAM</w:t>
                </w:r>
              </w:smartTag>
            </w:smartTag>
          </w:p>
        </w:tc>
      </w:tr>
      <w:tr w:rsidR="00401E7B" w:rsidRPr="00401E7B" w:rsidTr="000A5C93">
        <w:trPr>
          <w:trHeight w:val="378"/>
        </w:trPr>
        <w:tc>
          <w:tcPr>
            <w:tcW w:w="5245" w:type="dxa"/>
          </w:tcPr>
          <w:p w:rsidR="00401E7B" w:rsidRPr="00401E7B" w:rsidRDefault="00F35274" w:rsidP="000A5C93">
            <w:pPr>
              <w:spacing w:after="0" w:line="240" w:lineRule="auto"/>
              <w:ind w:left="-108" w:right="-108"/>
              <w:jc w:val="center"/>
              <w:rPr>
                <w:rFonts w:eastAsia="Times New Roman"/>
                <w:b/>
                <w:sz w:val="26"/>
                <w:szCs w:val="26"/>
              </w:rPr>
            </w:pPr>
            <w:r>
              <w:rPr>
                <w:rFonts w:eastAsia="Times New Roman"/>
                <w:b/>
                <w:noProof/>
                <w:sz w:val="26"/>
                <w:szCs w:val="26"/>
              </w:rPr>
              <mc:AlternateContent>
                <mc:Choice Requires="wps">
                  <w:drawing>
                    <wp:anchor distT="4294967294" distB="4294967294" distL="114300" distR="114300" simplePos="0" relativeHeight="251657216" behindDoc="0" locked="0" layoutInCell="1" allowOverlap="1" wp14:anchorId="1E63B1E1" wp14:editId="71ABC0C1">
                      <wp:simplePos x="0" y="0"/>
                      <wp:positionH relativeFrom="column">
                        <wp:posOffset>-78105</wp:posOffset>
                      </wp:positionH>
                      <wp:positionV relativeFrom="paragraph">
                        <wp:posOffset>209550</wp:posOffset>
                      </wp:positionV>
                      <wp:extent cx="33274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5pt,16.5pt" to="255.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"/>
                  </w:pict>
                </mc:Fallback>
              </mc:AlternateContent>
            </w:r>
            <w:r w:rsidR="00401E7B" w:rsidRPr="00401E7B">
              <w:rPr>
                <w:rFonts w:eastAsia="Times New Roman"/>
                <w:b/>
                <w:sz w:val="26"/>
                <w:szCs w:val="26"/>
              </w:rPr>
              <w:t>LIÊN ĐOÀN LAO ĐỘNG TỈNH BÌNH ĐỊNH</w:t>
            </w:r>
          </w:p>
        </w:tc>
        <w:tc>
          <w:tcPr>
            <w:tcW w:w="5125" w:type="dxa"/>
          </w:tcPr>
          <w:p w:rsidR="00401E7B" w:rsidRPr="00401E7B" w:rsidRDefault="00401E7B" w:rsidP="00401E7B">
            <w:pPr>
              <w:spacing w:after="0" w:line="240" w:lineRule="auto"/>
              <w:jc w:val="center"/>
              <w:rPr>
                <w:rFonts w:eastAsia="Times New Roman"/>
                <w:b/>
                <w:sz w:val="26"/>
                <w:szCs w:val="26"/>
              </w:rPr>
            </w:pPr>
            <w:r w:rsidRPr="00401E7B">
              <w:rPr>
                <w:rFonts w:eastAsia="Times New Roman"/>
                <w:b/>
                <w:sz w:val="26"/>
                <w:szCs w:val="26"/>
              </w:rPr>
              <w:t>Độc lập - Tự do - Hạnh phúc</w:t>
            </w:r>
          </w:p>
          <w:p w:rsidR="00401E7B" w:rsidRPr="00401E7B" w:rsidRDefault="00F35274" w:rsidP="00401E7B">
            <w:pPr>
              <w:spacing w:after="0" w:line="240" w:lineRule="auto"/>
              <w:jc w:val="center"/>
              <w:rPr>
                <w:rFonts w:eastAsia="Times New Roman"/>
                <w:sz w:val="16"/>
                <w:szCs w:val="16"/>
              </w:rPr>
            </w:pPr>
            <w:r>
              <w:rPr>
                <w:rFonts w:eastAsia="Times New Roman"/>
                <w:b/>
                <w:noProof/>
                <w:sz w:val="24"/>
                <w:szCs w:val="26"/>
              </w:rPr>
              <mc:AlternateContent>
                <mc:Choice Requires="wps">
                  <w:drawing>
                    <wp:anchor distT="4294967294" distB="4294967294" distL="114300" distR="114300" simplePos="0" relativeHeight="251658240" behindDoc="0" locked="0" layoutInCell="1" allowOverlap="1" wp14:anchorId="650E98E8" wp14:editId="7C0CF297">
                      <wp:simplePos x="0" y="0"/>
                      <wp:positionH relativeFrom="column">
                        <wp:posOffset>555625</wp:posOffset>
                      </wp:positionH>
                      <wp:positionV relativeFrom="paragraph">
                        <wp:posOffset>13970</wp:posOffset>
                      </wp:positionV>
                      <wp:extent cx="2040890" cy="0"/>
                      <wp:effectExtent l="0" t="0" r="1651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0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3.75pt,1.1pt" to="204.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PXP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SfN0vgA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"/>
                  </w:pict>
                </mc:Fallback>
              </mc:AlternateContent>
            </w:r>
          </w:p>
        </w:tc>
      </w:tr>
      <w:tr w:rsidR="00401E7B" w:rsidRPr="00401E7B" w:rsidTr="000A5C93">
        <w:trPr>
          <w:trHeight w:val="1215"/>
        </w:trPr>
        <w:tc>
          <w:tcPr>
            <w:tcW w:w="5245" w:type="dxa"/>
          </w:tcPr>
          <w:p w:rsidR="00401E7B" w:rsidRPr="00401E7B" w:rsidRDefault="0035396F" w:rsidP="0035396F">
            <w:pPr>
              <w:spacing w:after="0" w:line="240" w:lineRule="auto"/>
              <w:jc w:val="center"/>
              <w:rPr>
                <w:rFonts w:eastAsia="Times New Roman"/>
                <w:sz w:val="26"/>
                <w:szCs w:val="26"/>
              </w:rPr>
            </w:pPr>
            <w:r>
              <w:rPr>
                <w:rFonts w:eastAsia="Times New Roman"/>
                <w:sz w:val="26"/>
                <w:szCs w:val="26"/>
              </w:rPr>
              <w:t>Số: 1255</w:t>
            </w:r>
            <w:r w:rsidR="00401E7B" w:rsidRPr="00401E7B">
              <w:rPr>
                <w:rFonts w:eastAsia="Times New Roman"/>
                <w:sz w:val="26"/>
                <w:szCs w:val="26"/>
              </w:rPr>
              <w:t>/LĐLĐ-TGNC</w:t>
            </w:r>
          </w:p>
          <w:p w:rsidR="0035396F" w:rsidRPr="0035396F" w:rsidRDefault="0035396F" w:rsidP="0035396F">
            <w:pPr>
              <w:spacing w:after="0" w:line="240" w:lineRule="auto"/>
              <w:jc w:val="center"/>
              <w:rPr>
                <w:rFonts w:eastAsia="Times New Roman"/>
                <w:sz w:val="8"/>
                <w:szCs w:val="8"/>
              </w:rPr>
            </w:pPr>
          </w:p>
          <w:p w:rsidR="0035396F" w:rsidRDefault="00DC0BE3" w:rsidP="0035396F">
            <w:pPr>
              <w:spacing w:after="0" w:line="240" w:lineRule="auto"/>
              <w:jc w:val="center"/>
              <w:rPr>
                <w:rFonts w:eastAsia="Times New Roman"/>
                <w:sz w:val="24"/>
                <w:szCs w:val="24"/>
              </w:rPr>
            </w:pPr>
            <w:r w:rsidRPr="00DC0BE3">
              <w:rPr>
                <w:rFonts w:eastAsia="Times New Roman"/>
                <w:sz w:val="24"/>
                <w:szCs w:val="24"/>
              </w:rPr>
              <w:t xml:space="preserve">V/v vận động tham gia Cuộc thi </w:t>
            </w:r>
            <w:r w:rsidR="00B46D52">
              <w:rPr>
                <w:rFonts w:eastAsia="Times New Roman"/>
                <w:sz w:val="24"/>
                <w:szCs w:val="24"/>
              </w:rPr>
              <w:t xml:space="preserve">trực tuyến </w:t>
            </w:r>
          </w:p>
          <w:p w:rsidR="00401E7B" w:rsidRPr="00DC0BE3" w:rsidRDefault="00B46D52" w:rsidP="000A5C93">
            <w:pPr>
              <w:spacing w:after="0" w:line="240" w:lineRule="auto"/>
              <w:ind w:right="-108"/>
              <w:jc w:val="center"/>
              <w:rPr>
                <w:rFonts w:eastAsia="Times New Roman"/>
                <w:sz w:val="24"/>
                <w:szCs w:val="24"/>
              </w:rPr>
            </w:pPr>
            <w:r w:rsidRPr="00B46D52">
              <w:rPr>
                <w:rFonts w:eastAsia="Times New Roman"/>
                <w:sz w:val="24"/>
                <w:szCs w:val="24"/>
              </w:rPr>
              <w:t xml:space="preserve">“Tìm hiểu Luật Cảnh sát biển Việt Nam” </w:t>
            </w:r>
            <w:r>
              <w:rPr>
                <w:rFonts w:eastAsia="Times New Roman"/>
                <w:sz w:val="24"/>
                <w:szCs w:val="24"/>
              </w:rPr>
              <w:t xml:space="preserve">và Cuộc thi </w:t>
            </w:r>
            <w:r w:rsidR="0035396F">
              <w:rPr>
                <w:rFonts w:eastAsia="Times New Roman"/>
                <w:sz w:val="24"/>
                <w:szCs w:val="24"/>
              </w:rPr>
              <w:t xml:space="preserve">“Tìm hiểu </w:t>
            </w:r>
            <w:r w:rsidR="00596CE8">
              <w:rPr>
                <w:rFonts w:eastAsia="Times New Roman"/>
                <w:sz w:val="24"/>
                <w:szCs w:val="24"/>
              </w:rPr>
              <w:t>pháp luật về phòng, chống tham nhũng”</w:t>
            </w:r>
          </w:p>
        </w:tc>
        <w:tc>
          <w:tcPr>
            <w:tcW w:w="5125" w:type="dxa"/>
          </w:tcPr>
          <w:p w:rsidR="00401E7B" w:rsidRDefault="00401E7B" w:rsidP="0035396F">
            <w:pPr>
              <w:spacing w:after="0" w:line="240" w:lineRule="auto"/>
              <w:jc w:val="center"/>
              <w:rPr>
                <w:rFonts w:eastAsia="Times New Roman"/>
                <w:i/>
                <w:sz w:val="26"/>
                <w:szCs w:val="26"/>
              </w:rPr>
            </w:pPr>
            <w:r w:rsidRPr="00401E7B">
              <w:rPr>
                <w:rFonts w:eastAsia="Times New Roman"/>
                <w:i/>
                <w:sz w:val="26"/>
                <w:szCs w:val="26"/>
              </w:rPr>
              <w:t xml:space="preserve">Bình Định, ngày </w:t>
            </w:r>
            <w:r w:rsidR="0035396F">
              <w:rPr>
                <w:rFonts w:eastAsia="Times New Roman"/>
                <w:i/>
                <w:sz w:val="26"/>
                <w:szCs w:val="26"/>
              </w:rPr>
              <w:t xml:space="preserve">08 </w:t>
            </w:r>
            <w:r w:rsidRPr="00401E7B">
              <w:rPr>
                <w:rFonts w:eastAsia="Times New Roman"/>
                <w:i/>
                <w:sz w:val="26"/>
                <w:szCs w:val="26"/>
              </w:rPr>
              <w:t>tháng</w:t>
            </w:r>
            <w:r w:rsidR="00F930B5">
              <w:rPr>
                <w:rFonts w:eastAsia="Times New Roman"/>
                <w:i/>
                <w:sz w:val="26"/>
                <w:szCs w:val="26"/>
              </w:rPr>
              <w:t xml:space="preserve"> </w:t>
            </w:r>
            <w:r w:rsidR="00596CE8">
              <w:rPr>
                <w:rFonts w:eastAsia="Times New Roman"/>
                <w:i/>
                <w:sz w:val="26"/>
                <w:szCs w:val="26"/>
              </w:rPr>
              <w:t>9</w:t>
            </w:r>
            <w:r w:rsidR="00F930B5">
              <w:rPr>
                <w:rFonts w:eastAsia="Times New Roman"/>
                <w:i/>
                <w:sz w:val="26"/>
                <w:szCs w:val="26"/>
              </w:rPr>
              <w:t xml:space="preserve"> </w:t>
            </w:r>
            <w:r w:rsidRPr="00401E7B">
              <w:rPr>
                <w:rFonts w:eastAsia="Times New Roman"/>
                <w:i/>
                <w:sz w:val="26"/>
                <w:szCs w:val="26"/>
              </w:rPr>
              <w:t>năm 2021</w:t>
            </w:r>
          </w:p>
          <w:p w:rsidR="0035396F" w:rsidRDefault="0035396F" w:rsidP="0035396F">
            <w:pPr>
              <w:spacing w:after="0" w:line="240" w:lineRule="auto"/>
              <w:jc w:val="center"/>
              <w:rPr>
                <w:rFonts w:eastAsia="Times New Roman"/>
                <w:i/>
                <w:sz w:val="26"/>
                <w:szCs w:val="26"/>
              </w:rPr>
            </w:pPr>
          </w:p>
          <w:p w:rsidR="0035396F" w:rsidRPr="00401E7B" w:rsidRDefault="0035396F" w:rsidP="0035396F">
            <w:pPr>
              <w:spacing w:after="0" w:line="240" w:lineRule="auto"/>
              <w:jc w:val="center"/>
              <w:rPr>
                <w:rFonts w:eastAsia="Times New Roman"/>
                <w:b/>
                <w:sz w:val="26"/>
                <w:szCs w:val="26"/>
              </w:rPr>
            </w:pPr>
          </w:p>
        </w:tc>
      </w:tr>
    </w:tbl>
    <w:p w:rsidR="0035396F" w:rsidRDefault="0035396F" w:rsidP="0035396F">
      <w:pPr>
        <w:spacing w:after="0" w:line="240" w:lineRule="auto"/>
        <w:jc w:val="both"/>
        <w:rPr>
          <w:rFonts w:eastAsia="Times New Roman"/>
          <w:sz w:val="2"/>
          <w:szCs w:val="2"/>
        </w:rPr>
      </w:pPr>
      <w:r>
        <w:rPr>
          <w:rFonts w:eastAsia="Times New Roman"/>
          <w:sz w:val="2"/>
          <w:szCs w:val="2"/>
        </w:rPr>
        <w:t xml:space="preserve">                                                                                                                                                       </w:t>
      </w:r>
    </w:p>
    <w:p w:rsidR="0035396F" w:rsidRDefault="0035396F" w:rsidP="0035396F">
      <w:pPr>
        <w:spacing w:after="0" w:line="240" w:lineRule="auto"/>
        <w:jc w:val="both"/>
        <w:rPr>
          <w:rFonts w:eastAsia="Times New Roman"/>
          <w:sz w:val="2"/>
          <w:szCs w:val="2"/>
        </w:rPr>
      </w:pPr>
    </w:p>
    <w:p w:rsidR="0035396F" w:rsidRDefault="0035396F" w:rsidP="0035396F">
      <w:pPr>
        <w:spacing w:after="0" w:line="240" w:lineRule="auto"/>
        <w:jc w:val="both"/>
        <w:rPr>
          <w:rFonts w:eastAsia="Times New Roman"/>
          <w:sz w:val="2"/>
          <w:szCs w:val="2"/>
        </w:rPr>
      </w:pPr>
    </w:p>
    <w:p w:rsidR="0035396F" w:rsidRDefault="0035396F" w:rsidP="0035396F">
      <w:pPr>
        <w:spacing w:after="0" w:line="240" w:lineRule="auto"/>
        <w:jc w:val="both"/>
        <w:rPr>
          <w:rFonts w:eastAsia="Times New Roman"/>
          <w:sz w:val="2"/>
          <w:szCs w:val="2"/>
        </w:rPr>
      </w:pPr>
    </w:p>
    <w:p w:rsidR="0035396F" w:rsidRDefault="0035396F" w:rsidP="0035396F">
      <w:pPr>
        <w:spacing w:after="0" w:line="240" w:lineRule="auto"/>
        <w:jc w:val="both"/>
        <w:rPr>
          <w:rFonts w:eastAsia="Times New Roman"/>
          <w:sz w:val="2"/>
          <w:szCs w:val="2"/>
        </w:rPr>
      </w:pPr>
    </w:p>
    <w:p w:rsidR="0035396F" w:rsidRDefault="0035396F" w:rsidP="0035396F">
      <w:pPr>
        <w:spacing w:after="0" w:line="240" w:lineRule="auto"/>
        <w:jc w:val="both"/>
        <w:rPr>
          <w:rFonts w:eastAsia="Times New Roman"/>
          <w:sz w:val="2"/>
          <w:szCs w:val="2"/>
        </w:rPr>
      </w:pPr>
    </w:p>
    <w:p w:rsidR="0035396F" w:rsidRDefault="0035396F" w:rsidP="0035396F">
      <w:pPr>
        <w:spacing w:after="0" w:line="240" w:lineRule="auto"/>
        <w:jc w:val="both"/>
        <w:rPr>
          <w:rFonts w:eastAsia="Times New Roman"/>
          <w:sz w:val="2"/>
          <w:szCs w:val="2"/>
        </w:rPr>
      </w:pPr>
    </w:p>
    <w:p w:rsidR="0035396F" w:rsidRDefault="0035396F" w:rsidP="0035396F">
      <w:pPr>
        <w:spacing w:after="0" w:line="240" w:lineRule="auto"/>
        <w:jc w:val="both"/>
        <w:rPr>
          <w:rFonts w:eastAsia="Times New Roman"/>
          <w:sz w:val="2"/>
          <w:szCs w:val="2"/>
        </w:rPr>
      </w:pPr>
    </w:p>
    <w:p w:rsidR="0035396F" w:rsidRDefault="0035396F" w:rsidP="0035396F">
      <w:pPr>
        <w:spacing w:after="0" w:line="240" w:lineRule="auto"/>
        <w:jc w:val="both"/>
        <w:rPr>
          <w:rFonts w:eastAsia="Times New Roman"/>
          <w:sz w:val="2"/>
          <w:szCs w:val="2"/>
        </w:rPr>
      </w:pPr>
    </w:p>
    <w:p w:rsidR="004B1225" w:rsidRPr="004B1225" w:rsidRDefault="000A5C93" w:rsidP="00560DBD">
      <w:pPr>
        <w:tabs>
          <w:tab w:val="left" w:pos="1418"/>
        </w:tabs>
        <w:spacing w:after="0" w:line="240" w:lineRule="auto"/>
        <w:jc w:val="both"/>
        <w:rPr>
          <w:rFonts w:eastAsia="Times New Roman"/>
          <w:b/>
        </w:rPr>
      </w:pPr>
      <w:r>
        <w:rPr>
          <w:rFonts w:eastAsia="Times New Roman"/>
        </w:rPr>
        <w:tab/>
      </w:r>
      <w:bookmarkStart w:id="0" w:name="_GoBack"/>
      <w:bookmarkEnd w:id="0"/>
      <w:r w:rsidR="004B1225" w:rsidRPr="004B1225">
        <w:rPr>
          <w:rFonts w:eastAsia="Times New Roman"/>
        </w:rPr>
        <w:t>Kính gửi:</w:t>
      </w:r>
    </w:p>
    <w:p w:rsidR="004B1225" w:rsidRPr="004B1225" w:rsidRDefault="004B1225" w:rsidP="0035396F">
      <w:pPr>
        <w:tabs>
          <w:tab w:val="left" w:pos="2552"/>
        </w:tabs>
        <w:spacing w:after="0" w:line="240" w:lineRule="auto"/>
        <w:ind w:firstLine="1276"/>
        <w:jc w:val="both"/>
        <w:rPr>
          <w:rFonts w:eastAsia="Times New Roman"/>
        </w:rPr>
      </w:pPr>
      <w:r w:rsidRPr="004B1225">
        <w:rPr>
          <w:rFonts w:eastAsia="Times New Roman"/>
        </w:rPr>
        <w:tab/>
        <w:t xml:space="preserve">- </w:t>
      </w:r>
      <w:r w:rsidR="00470047">
        <w:rPr>
          <w:rFonts w:eastAsia="Times New Roman"/>
        </w:rPr>
        <w:t>LĐLĐ</w:t>
      </w:r>
      <w:r w:rsidRPr="004B1225">
        <w:rPr>
          <w:rFonts w:eastAsia="Times New Roman"/>
        </w:rPr>
        <w:t xml:space="preserve"> huyện, thị xã, thành phố</w:t>
      </w:r>
      <w:r w:rsidR="00470047">
        <w:rPr>
          <w:rFonts w:eastAsia="Times New Roman"/>
        </w:rPr>
        <w:t>, công đoàn ngành</w:t>
      </w:r>
      <w:r w:rsidRPr="004B1225">
        <w:rPr>
          <w:rFonts w:eastAsia="Times New Roman"/>
        </w:rPr>
        <w:t xml:space="preserve">; </w:t>
      </w:r>
    </w:p>
    <w:p w:rsidR="004B1225" w:rsidRPr="004B1225" w:rsidRDefault="004B1225" w:rsidP="0035396F">
      <w:pPr>
        <w:tabs>
          <w:tab w:val="left" w:pos="2552"/>
        </w:tabs>
        <w:spacing w:after="0" w:line="240" w:lineRule="auto"/>
        <w:ind w:firstLine="1276"/>
        <w:jc w:val="both"/>
        <w:rPr>
          <w:rFonts w:eastAsia="Times New Roman"/>
        </w:rPr>
      </w:pPr>
      <w:r w:rsidRPr="004B1225">
        <w:rPr>
          <w:rFonts w:eastAsia="Times New Roman"/>
        </w:rPr>
        <w:tab/>
        <w:t>- CĐCS trực thuộc Liên đoàn Lao động tỉnh.</w:t>
      </w:r>
    </w:p>
    <w:p w:rsidR="00401E7B" w:rsidRDefault="00401E7B" w:rsidP="0044747C">
      <w:pPr>
        <w:spacing w:after="120" w:line="240" w:lineRule="auto"/>
      </w:pPr>
    </w:p>
    <w:p w:rsidR="007B026F" w:rsidRDefault="007B026F" w:rsidP="0035396F">
      <w:pPr>
        <w:spacing w:before="120" w:after="120" w:line="240" w:lineRule="auto"/>
        <w:ind w:firstLine="709"/>
        <w:jc w:val="both"/>
      </w:pPr>
      <w:r>
        <w:t>Thực hiện Công văn số 2583/TLĐ ngày 01/9/2021 của Tổng Liên đoàn Lao động Việt Nam về việc triển khai Cuộc thi trực tuyến toàn quốc “Tìm hiểu Luật Cảnh sát biển Việt Nam” và t</w:t>
      </w:r>
      <w:r w:rsidR="005D7FA0">
        <w:t>h</w:t>
      </w:r>
      <w:r w:rsidR="00596CE8">
        <w:t>eo Công văn số 680/TTT-P4 ngày 31/8/2021 của Thanh tra tỉnh Bình Định về việc tham gia Cuộc thi tìm hiểu pháp luật về phòng, chống tham nhũng</w:t>
      </w:r>
      <w:r w:rsidR="005D7FA0">
        <w:t xml:space="preserve">, Ban Thường vụ </w:t>
      </w:r>
      <w:r w:rsidR="002717CB">
        <w:t>Liên đoàn Lao động</w:t>
      </w:r>
      <w:r w:rsidR="00975D63">
        <w:t xml:space="preserve"> </w:t>
      </w:r>
      <w:r w:rsidR="00DF3344">
        <w:t xml:space="preserve">(LĐLĐ) </w:t>
      </w:r>
      <w:r w:rsidR="005D7FA0">
        <w:t xml:space="preserve">tỉnh Bình Định đề nghị các cấp công đoàn </w:t>
      </w:r>
      <w:r w:rsidR="007E6735">
        <w:t xml:space="preserve">tuyên truyền, </w:t>
      </w:r>
      <w:r w:rsidR="005D7FA0">
        <w:t>vận động đoàn viên, người lao động</w:t>
      </w:r>
      <w:r w:rsidR="00EE02BC">
        <w:t xml:space="preserve"> (ĐVNLĐ)</w:t>
      </w:r>
      <w:r w:rsidR="005D7FA0">
        <w:t xml:space="preserve"> tích cực tham gia</w:t>
      </w:r>
      <w:r>
        <w:t xml:space="preserve"> các cuộc thi này. Cụ thể như sau:</w:t>
      </w:r>
    </w:p>
    <w:p w:rsidR="007B026F" w:rsidRDefault="007B026F" w:rsidP="0035396F">
      <w:pPr>
        <w:spacing w:before="120" w:after="120" w:line="240" w:lineRule="auto"/>
        <w:ind w:firstLine="709"/>
        <w:jc w:val="both"/>
        <w:rPr>
          <w:b/>
        </w:rPr>
      </w:pPr>
      <w:r w:rsidRPr="007B026F">
        <w:rPr>
          <w:b/>
        </w:rPr>
        <w:t>1. Cuộc thi trực tuyến “Tìm hiểu Luật Cảnh sát biển Việt Nam”</w:t>
      </w:r>
    </w:p>
    <w:p w:rsidR="007B026F" w:rsidRDefault="007B026F" w:rsidP="0035396F">
      <w:pPr>
        <w:spacing w:before="120" w:after="120" w:line="240" w:lineRule="auto"/>
        <w:ind w:firstLine="709"/>
        <w:jc w:val="both"/>
      </w:pPr>
      <w:r>
        <w:t xml:space="preserve">- </w:t>
      </w:r>
      <w:r w:rsidRPr="007B026F">
        <w:t>Địa</w:t>
      </w:r>
      <w:r>
        <w:t xml:space="preserve"> chỉ tham gia Cuộc thi: </w:t>
      </w:r>
      <w:hyperlink r:id="rId9" w:history="1">
        <w:r w:rsidRPr="00F61D73">
          <w:rPr>
            <w:rStyle w:val="Hyperlink"/>
          </w:rPr>
          <w:t>https://thitimhieuluatcanhsatbienvietnam.vn</w:t>
        </w:r>
      </w:hyperlink>
      <w:r w:rsidR="00F35274">
        <w:rPr>
          <w:rStyle w:val="Hyperlink"/>
        </w:rPr>
        <w:t>.</w:t>
      </w:r>
    </w:p>
    <w:p w:rsidR="007B026F" w:rsidRDefault="00F35274" w:rsidP="0035396F">
      <w:pPr>
        <w:spacing w:before="120" w:after="120" w:line="240" w:lineRule="auto"/>
        <w:jc w:val="both"/>
      </w:pPr>
      <w:r>
        <w:tab/>
      </w:r>
      <w:r w:rsidR="007B026F">
        <w:t>- Thời gian bắt đầu Cuộc thi: từ 00h ngày 06/9/2021 đến 23h59 ngày 06/10/2021</w:t>
      </w:r>
      <w:r>
        <w:t>.</w:t>
      </w:r>
    </w:p>
    <w:p w:rsidR="000024DB" w:rsidRPr="007B026F" w:rsidRDefault="000024DB" w:rsidP="0035396F">
      <w:pPr>
        <w:tabs>
          <w:tab w:val="left" w:pos="1290"/>
        </w:tabs>
        <w:spacing w:before="120" w:after="120" w:line="240" w:lineRule="auto"/>
        <w:ind w:firstLine="709"/>
        <w:jc w:val="both"/>
      </w:pPr>
      <w:r>
        <w:t>- Thể lệ, Ngân hàng câu hỏi, đáp án Cuộc thi được đăng tải trên Cổng thông tin điện tử Bộ Quốc phòng (</w:t>
      </w:r>
      <w:hyperlink r:id="rId10" w:history="1">
        <w:r w:rsidRPr="00F61D73">
          <w:rPr>
            <w:rStyle w:val="Hyperlink"/>
          </w:rPr>
          <w:t>http://www.mod.gov.vn/wps/portal</w:t>
        </w:r>
      </w:hyperlink>
      <w:r>
        <w:t xml:space="preserve">) và website Cuộc thi. Những vấn đề cần giải đáp liên quan đến Cuộc thi xin liên hệ với Ban Tổ chức Cuộc thi qua thư điện tử: </w:t>
      </w:r>
      <w:hyperlink r:id="rId11" w:history="1">
        <w:r w:rsidRPr="00F61D73">
          <w:rPr>
            <w:rStyle w:val="Hyperlink"/>
          </w:rPr>
          <w:t>phapche.csb@gmail.com</w:t>
        </w:r>
      </w:hyperlink>
      <w:r>
        <w:t xml:space="preserve"> hoặc số điện thoại: 069.567.180.</w:t>
      </w:r>
    </w:p>
    <w:p w:rsidR="00EE02BC" w:rsidRDefault="00EE02BC" w:rsidP="0035396F">
      <w:pPr>
        <w:spacing w:before="120" w:after="120" w:line="240" w:lineRule="auto"/>
        <w:ind w:firstLine="709"/>
        <w:jc w:val="both"/>
      </w:pPr>
      <w:r w:rsidRPr="00EE02BC">
        <w:rPr>
          <w:b/>
        </w:rPr>
        <w:t xml:space="preserve">2. </w:t>
      </w:r>
      <w:r w:rsidR="00596CE8" w:rsidRPr="00EE02BC">
        <w:rPr>
          <w:b/>
        </w:rPr>
        <w:t>C</w:t>
      </w:r>
      <w:r w:rsidR="005D7FA0" w:rsidRPr="00EE02BC">
        <w:rPr>
          <w:b/>
        </w:rPr>
        <w:t xml:space="preserve">uộc thi </w:t>
      </w:r>
      <w:r w:rsidR="002717CB" w:rsidRPr="00EE02BC">
        <w:rPr>
          <w:b/>
        </w:rPr>
        <w:t xml:space="preserve">“Tìm hiểu pháp luật về phòng, chống tham nhũng” </w:t>
      </w:r>
    </w:p>
    <w:p w:rsidR="002717CB" w:rsidRDefault="00EE02BC" w:rsidP="0035396F">
      <w:pPr>
        <w:spacing w:before="120" w:after="120" w:line="240" w:lineRule="auto"/>
        <w:ind w:firstLine="709"/>
        <w:jc w:val="both"/>
        <w:rPr>
          <w:bCs/>
        </w:rPr>
      </w:pPr>
      <w:r>
        <w:rPr>
          <w:bCs/>
        </w:rPr>
        <w:t xml:space="preserve">- </w:t>
      </w:r>
      <w:r w:rsidR="00596CE8">
        <w:rPr>
          <w:bCs/>
        </w:rPr>
        <w:t xml:space="preserve">Thể lệ Cuộc thi và Bộ đề thi được đăng tải </w:t>
      </w:r>
      <w:r w:rsidR="007E6735" w:rsidRPr="007E6735">
        <w:rPr>
          <w:bCs/>
        </w:rPr>
        <w:t xml:space="preserve">trên Trang Thông tin điện tử </w:t>
      </w:r>
      <w:r>
        <w:rPr>
          <w:bCs/>
        </w:rPr>
        <w:t xml:space="preserve">Liên đoàn Lao động </w:t>
      </w:r>
      <w:r w:rsidR="007E6735" w:rsidRPr="007E6735">
        <w:rPr>
          <w:bCs/>
        </w:rPr>
        <w:t xml:space="preserve">tỉnh Bình Định ở mục </w:t>
      </w:r>
      <w:r w:rsidR="007E6735" w:rsidRPr="007E6735">
        <w:rPr>
          <w:b/>
          <w:bCs/>
        </w:rPr>
        <w:t>Tài liệu tuyên truyền</w:t>
      </w:r>
      <w:r w:rsidR="007E6735" w:rsidRPr="007E6735">
        <w:rPr>
          <w:bCs/>
        </w:rPr>
        <w:t xml:space="preserve"> tại địa chỉ: </w:t>
      </w:r>
      <w:hyperlink r:id="rId12" w:history="1">
        <w:r w:rsidR="007E6735" w:rsidRPr="007E6735">
          <w:rPr>
            <w:rStyle w:val="Hyperlink"/>
            <w:bCs/>
            <w:color w:val="auto"/>
          </w:rPr>
          <w:t>www.congdoanbinhdinh.org.vn</w:t>
        </w:r>
      </w:hyperlink>
      <w:r w:rsidR="007E6735" w:rsidRPr="00213563">
        <w:rPr>
          <w:bCs/>
          <w:i/>
        </w:rPr>
        <w:t>)</w:t>
      </w:r>
      <w:r w:rsidR="007E6735" w:rsidRPr="00213563">
        <w:rPr>
          <w:bCs/>
        </w:rPr>
        <w:t>.</w:t>
      </w:r>
      <w:r w:rsidR="002717CB">
        <w:rPr>
          <w:bCs/>
        </w:rPr>
        <w:t xml:space="preserve"> Mỗi công đoàn cấp trên cơ sở và công đoàn cơ sở trực thuộc LĐLĐ tỉnh </w:t>
      </w:r>
      <w:r w:rsidR="00DF3344">
        <w:rPr>
          <w:bCs/>
        </w:rPr>
        <w:t>tham gia</w:t>
      </w:r>
      <w:r w:rsidR="002717CB">
        <w:rPr>
          <w:bCs/>
        </w:rPr>
        <w:t xml:space="preserve"> ít nhất 01 bài dự thi.</w:t>
      </w:r>
    </w:p>
    <w:p w:rsidR="00EE02BC" w:rsidRDefault="00EE02BC" w:rsidP="0035396F">
      <w:pPr>
        <w:spacing w:before="120" w:after="120" w:line="240" w:lineRule="auto"/>
        <w:ind w:firstLine="709"/>
        <w:jc w:val="both"/>
        <w:rPr>
          <w:bCs/>
        </w:rPr>
      </w:pPr>
      <w:r>
        <w:rPr>
          <w:bCs/>
        </w:rPr>
        <w:t xml:space="preserve">- </w:t>
      </w:r>
      <w:r w:rsidR="002717CB">
        <w:rPr>
          <w:bCs/>
        </w:rPr>
        <w:t>Thời gian gửi bài dự thi về Thanh tra tỉnh Bình Định chậm nhất ngày 10/10/2021 hoặc gửi trực tiếp về Báo Thanh tra (số 100 Tô Hiệu-Hà Đông-Hà Nội) chậm nhất ngày 15/10/2021 (tính theo dấu bưu điện).</w:t>
      </w:r>
    </w:p>
    <w:p w:rsidR="002717CB" w:rsidRDefault="00EE02BC" w:rsidP="0035396F">
      <w:pPr>
        <w:spacing w:before="120" w:after="120" w:line="240" w:lineRule="auto"/>
        <w:ind w:firstLine="709"/>
        <w:jc w:val="both"/>
        <w:rPr>
          <w:bCs/>
        </w:rPr>
      </w:pPr>
      <w:r>
        <w:rPr>
          <w:bCs/>
        </w:rPr>
        <w:t xml:space="preserve">Bên cạnh việc vận động ĐVNLĐ tích cực tham gia 2 cuộc thi trên, </w:t>
      </w:r>
      <w:r w:rsidR="00012C7D">
        <w:rPr>
          <w:bCs/>
        </w:rPr>
        <w:t xml:space="preserve">LĐLĐ tỉnh Bình Định </w:t>
      </w:r>
      <w:r>
        <w:rPr>
          <w:bCs/>
        </w:rPr>
        <w:t>đề nghị các cấp công đoàn trong tỉnh cần đẩy mạnh công tác thông tin tuyên truyền về biển đảo góp phần nâng cao nhận thức cho ĐVNLĐ về căn cứ pháp lý và cơ sở lịch sử nhằm khẳng định và bảo vệ chủ quyền, quyền chủ quyền, quyền tài phán quốc gia trên biển; khơi dậy, củng cố tinh thần trách nhiệm và nghĩa vụ cao cả của ĐVNLĐ trong đấu tranh, phản bác các thông tin sai lệch</w:t>
      </w:r>
      <w:r w:rsidR="00CE53A9">
        <w:rPr>
          <w:bCs/>
        </w:rPr>
        <w:t xml:space="preserve"> về quyền, lợi ích của Việt Nam trên Biển Đông</w:t>
      </w:r>
      <w:r w:rsidR="00A05182">
        <w:rPr>
          <w:bCs/>
        </w:rPr>
        <w:t>.</w:t>
      </w:r>
      <w:r w:rsidR="00012C7D">
        <w:rPr>
          <w:bCs/>
        </w:rPr>
        <w:t xml:space="preserve"> Đồng thời củng cố niềm tin định </w:t>
      </w:r>
      <w:r w:rsidR="00012C7D">
        <w:rPr>
          <w:bCs/>
        </w:rPr>
        <w:lastRenderedPageBreak/>
        <w:t>hướng quốc gia “mạnh về biển” gắn liền với chiến lược phát triển bền vững kinh tế biển Việt Nam.</w:t>
      </w:r>
    </w:p>
    <w:p w:rsidR="002717CB" w:rsidRPr="0035396F" w:rsidRDefault="002717CB" w:rsidP="0035396F">
      <w:pPr>
        <w:spacing w:before="120" w:after="120" w:line="240" w:lineRule="auto"/>
        <w:ind w:firstLine="426"/>
        <w:jc w:val="both"/>
        <w:rPr>
          <w:bCs/>
          <w:sz w:val="16"/>
          <w:szCs w:val="16"/>
        </w:rPr>
      </w:pPr>
    </w:p>
    <w:tbl>
      <w:tblPr>
        <w:tblW w:w="9876" w:type="dxa"/>
        <w:tblInd w:w="46" w:type="dxa"/>
        <w:tblCellMar>
          <w:left w:w="10" w:type="dxa"/>
          <w:right w:w="10" w:type="dxa"/>
        </w:tblCellMar>
        <w:tblLook w:val="04A0" w:firstRow="1" w:lastRow="0" w:firstColumn="1" w:lastColumn="0" w:noHBand="0" w:noVBand="1"/>
      </w:tblPr>
      <w:tblGrid>
        <w:gridCol w:w="4894"/>
        <w:gridCol w:w="4982"/>
      </w:tblGrid>
      <w:tr w:rsidR="00401E7B" w:rsidRPr="00401E7B" w:rsidTr="00935D88">
        <w:trPr>
          <w:trHeight w:val="2367"/>
        </w:trPr>
        <w:tc>
          <w:tcPr>
            <w:tcW w:w="4894" w:type="dxa"/>
            <w:shd w:val="clear" w:color="auto" w:fill="auto"/>
            <w:tcMar>
              <w:left w:w="56" w:type="dxa"/>
              <w:right w:w="56" w:type="dxa"/>
            </w:tcMar>
          </w:tcPr>
          <w:p w:rsidR="00401E7B" w:rsidRPr="00401E7B" w:rsidRDefault="00401E7B" w:rsidP="00401E7B">
            <w:pPr>
              <w:spacing w:after="0" w:line="240" w:lineRule="auto"/>
              <w:rPr>
                <w:rFonts w:eastAsia="Times New Roman"/>
                <w:b/>
                <w:sz w:val="24"/>
                <w:szCs w:val="24"/>
                <w:u w:val="single"/>
              </w:rPr>
            </w:pPr>
          </w:p>
          <w:p w:rsidR="00401E7B" w:rsidRPr="00401E7B" w:rsidRDefault="00401E7B" w:rsidP="00401E7B">
            <w:pPr>
              <w:spacing w:after="0" w:line="240" w:lineRule="auto"/>
              <w:rPr>
                <w:rFonts w:eastAsia="Times New Roman"/>
                <w:b/>
                <w:i/>
                <w:sz w:val="24"/>
                <w:szCs w:val="24"/>
              </w:rPr>
            </w:pPr>
            <w:r w:rsidRPr="00401E7B">
              <w:rPr>
                <w:rFonts w:eastAsia="Times New Roman"/>
                <w:b/>
                <w:i/>
                <w:sz w:val="24"/>
                <w:szCs w:val="24"/>
              </w:rPr>
              <w:t>Nơi nhận:</w:t>
            </w:r>
          </w:p>
          <w:p w:rsidR="00401E7B" w:rsidRDefault="00401E7B" w:rsidP="00401E7B">
            <w:pPr>
              <w:spacing w:after="0" w:line="240" w:lineRule="auto"/>
              <w:rPr>
                <w:rFonts w:eastAsia="Times New Roman"/>
                <w:sz w:val="22"/>
                <w:szCs w:val="22"/>
              </w:rPr>
            </w:pPr>
            <w:r w:rsidRPr="00401E7B">
              <w:rPr>
                <w:rFonts w:eastAsia="Times New Roman"/>
                <w:sz w:val="22"/>
                <w:szCs w:val="22"/>
              </w:rPr>
              <w:t>- Như trên;</w:t>
            </w:r>
          </w:p>
          <w:p w:rsidR="00012C7D" w:rsidRDefault="0035396F" w:rsidP="00401E7B">
            <w:pPr>
              <w:spacing w:after="0" w:line="240" w:lineRule="auto"/>
              <w:rPr>
                <w:rFonts w:eastAsia="Times New Roman"/>
                <w:sz w:val="22"/>
                <w:szCs w:val="22"/>
              </w:rPr>
            </w:pPr>
            <w:r>
              <w:rPr>
                <w:rFonts w:eastAsia="Times New Roman"/>
                <w:sz w:val="22"/>
                <w:szCs w:val="22"/>
              </w:rPr>
              <w:t xml:space="preserve">- </w:t>
            </w:r>
            <w:r w:rsidR="00012C7D">
              <w:rPr>
                <w:rFonts w:eastAsia="Times New Roman"/>
                <w:sz w:val="22"/>
                <w:szCs w:val="22"/>
              </w:rPr>
              <w:t>T</w:t>
            </w:r>
            <w:r>
              <w:rPr>
                <w:rFonts w:eastAsia="Times New Roman"/>
                <w:sz w:val="22"/>
                <w:szCs w:val="22"/>
              </w:rPr>
              <w:t xml:space="preserve">ổng </w:t>
            </w:r>
            <w:r w:rsidR="00012C7D">
              <w:rPr>
                <w:rFonts w:eastAsia="Times New Roman"/>
                <w:sz w:val="22"/>
                <w:szCs w:val="22"/>
              </w:rPr>
              <w:t>L</w:t>
            </w:r>
            <w:r>
              <w:rPr>
                <w:rFonts w:eastAsia="Times New Roman"/>
                <w:sz w:val="22"/>
                <w:szCs w:val="22"/>
              </w:rPr>
              <w:t>iên đoàn</w:t>
            </w:r>
            <w:r w:rsidR="00012C7D">
              <w:rPr>
                <w:rFonts w:eastAsia="Times New Roman"/>
                <w:sz w:val="22"/>
                <w:szCs w:val="22"/>
              </w:rPr>
              <w:t xml:space="preserve"> (báo cáo)</w:t>
            </w:r>
          </w:p>
          <w:p w:rsidR="004C506F" w:rsidRDefault="0035396F" w:rsidP="004C506F">
            <w:pPr>
              <w:spacing w:after="0" w:line="240" w:lineRule="auto"/>
              <w:rPr>
                <w:rFonts w:eastAsia="Times New Roman"/>
                <w:sz w:val="22"/>
                <w:szCs w:val="22"/>
              </w:rPr>
            </w:pPr>
            <w:r>
              <w:rPr>
                <w:rFonts w:eastAsia="Times New Roman"/>
                <w:sz w:val="22"/>
                <w:szCs w:val="22"/>
              </w:rPr>
              <w:t>- Ban Tuyên giáo TU</w:t>
            </w:r>
            <w:r w:rsidR="004C506F">
              <w:rPr>
                <w:rFonts w:eastAsia="Times New Roman"/>
                <w:sz w:val="22"/>
                <w:szCs w:val="22"/>
              </w:rPr>
              <w:t xml:space="preserve"> (báo cáo)</w:t>
            </w:r>
          </w:p>
          <w:p w:rsidR="00401E7B" w:rsidRPr="00401E7B" w:rsidRDefault="00401E7B" w:rsidP="00401E7B">
            <w:pPr>
              <w:spacing w:after="0" w:line="240" w:lineRule="auto"/>
              <w:rPr>
                <w:rFonts w:eastAsia="Times New Roman"/>
                <w:sz w:val="22"/>
                <w:szCs w:val="22"/>
              </w:rPr>
            </w:pPr>
            <w:r w:rsidRPr="00401E7B">
              <w:rPr>
                <w:rFonts w:eastAsia="Times New Roman"/>
                <w:sz w:val="22"/>
                <w:szCs w:val="22"/>
              </w:rPr>
              <w:t>- Thường trực LĐLĐ tỉnh;</w:t>
            </w:r>
          </w:p>
          <w:p w:rsidR="00401E7B" w:rsidRPr="00401E7B" w:rsidRDefault="00401E7B" w:rsidP="00401E7B">
            <w:pPr>
              <w:spacing w:after="0" w:line="240" w:lineRule="auto"/>
              <w:rPr>
                <w:rFonts w:eastAsia="Times New Roman"/>
                <w:sz w:val="24"/>
                <w:szCs w:val="24"/>
              </w:rPr>
            </w:pPr>
            <w:r w:rsidRPr="00401E7B">
              <w:rPr>
                <w:rFonts w:eastAsia="Times New Roman"/>
                <w:sz w:val="22"/>
                <w:szCs w:val="22"/>
              </w:rPr>
              <w:t>- Lưu: VT, Ban TG-NC.</w:t>
            </w:r>
          </w:p>
        </w:tc>
        <w:tc>
          <w:tcPr>
            <w:tcW w:w="4982" w:type="dxa"/>
            <w:shd w:val="clear" w:color="auto" w:fill="auto"/>
            <w:tcMar>
              <w:left w:w="56" w:type="dxa"/>
              <w:right w:w="56" w:type="dxa"/>
            </w:tcMar>
          </w:tcPr>
          <w:p w:rsidR="00401E7B" w:rsidRPr="00401E7B" w:rsidRDefault="00401E7B" w:rsidP="0035396F">
            <w:pPr>
              <w:spacing w:after="0" w:line="240" w:lineRule="auto"/>
              <w:jc w:val="center"/>
              <w:rPr>
                <w:rFonts w:eastAsia="Times New Roman"/>
                <w:b/>
                <w:sz w:val="24"/>
                <w:szCs w:val="24"/>
              </w:rPr>
            </w:pPr>
            <w:r w:rsidRPr="00401E7B">
              <w:rPr>
                <w:rFonts w:eastAsia="Times New Roman"/>
                <w:b/>
                <w:szCs w:val="24"/>
              </w:rPr>
              <w:t>TM. BAN THƯỜNG VỤ</w:t>
            </w:r>
          </w:p>
          <w:p w:rsidR="00401E7B" w:rsidRPr="00401E7B" w:rsidRDefault="00401E7B" w:rsidP="0035396F">
            <w:pPr>
              <w:spacing w:after="0" w:line="240" w:lineRule="auto"/>
              <w:ind w:left="227" w:hanging="227"/>
              <w:jc w:val="center"/>
              <w:rPr>
                <w:rFonts w:eastAsia="Times New Roman"/>
                <w:b/>
                <w:sz w:val="24"/>
                <w:szCs w:val="24"/>
              </w:rPr>
            </w:pPr>
            <w:r w:rsidRPr="00401E7B">
              <w:rPr>
                <w:rFonts w:eastAsia="Times New Roman"/>
                <w:b/>
                <w:szCs w:val="24"/>
              </w:rPr>
              <w:t>PHÓ CHỦ TỊCH</w:t>
            </w:r>
          </w:p>
          <w:p w:rsidR="00401E7B" w:rsidRPr="00401E7B" w:rsidRDefault="00401E7B" w:rsidP="0035396F">
            <w:pPr>
              <w:spacing w:after="0" w:line="240" w:lineRule="auto"/>
              <w:jc w:val="center"/>
              <w:rPr>
                <w:rFonts w:eastAsia="Times New Roman"/>
                <w:b/>
                <w:sz w:val="24"/>
                <w:szCs w:val="24"/>
              </w:rPr>
            </w:pPr>
          </w:p>
          <w:p w:rsidR="00401E7B" w:rsidRPr="00401E7B" w:rsidRDefault="00401E7B" w:rsidP="0035396F">
            <w:pPr>
              <w:spacing w:after="0" w:line="240" w:lineRule="auto"/>
              <w:jc w:val="center"/>
              <w:rPr>
                <w:rFonts w:eastAsia="Times New Roman"/>
                <w:b/>
                <w:sz w:val="24"/>
                <w:szCs w:val="24"/>
              </w:rPr>
            </w:pPr>
          </w:p>
          <w:p w:rsidR="00401E7B" w:rsidRPr="00401E7B" w:rsidRDefault="00401E7B" w:rsidP="0035396F">
            <w:pPr>
              <w:spacing w:after="0" w:line="240" w:lineRule="auto"/>
              <w:jc w:val="center"/>
              <w:rPr>
                <w:rFonts w:eastAsia="Times New Roman"/>
                <w:b/>
                <w:sz w:val="24"/>
                <w:szCs w:val="24"/>
              </w:rPr>
            </w:pPr>
          </w:p>
          <w:p w:rsidR="00401E7B" w:rsidRPr="00401E7B" w:rsidRDefault="00401E7B" w:rsidP="0035396F">
            <w:pPr>
              <w:spacing w:after="0" w:line="240" w:lineRule="auto"/>
              <w:jc w:val="center"/>
              <w:rPr>
                <w:rFonts w:eastAsia="Times New Roman"/>
                <w:b/>
                <w:sz w:val="24"/>
                <w:szCs w:val="24"/>
              </w:rPr>
            </w:pPr>
          </w:p>
          <w:p w:rsidR="00401E7B" w:rsidRPr="00401E7B" w:rsidRDefault="00401E7B" w:rsidP="0035396F">
            <w:pPr>
              <w:spacing w:after="0" w:line="240" w:lineRule="auto"/>
              <w:jc w:val="center"/>
              <w:rPr>
                <w:rFonts w:eastAsia="Times New Roman"/>
                <w:b/>
                <w:sz w:val="24"/>
                <w:szCs w:val="24"/>
              </w:rPr>
            </w:pPr>
          </w:p>
          <w:p w:rsidR="002717CB" w:rsidRDefault="002717CB" w:rsidP="0035396F">
            <w:pPr>
              <w:spacing w:after="0" w:line="240" w:lineRule="auto"/>
              <w:jc w:val="center"/>
              <w:rPr>
                <w:rFonts w:eastAsia="Times New Roman"/>
                <w:b/>
                <w:szCs w:val="24"/>
              </w:rPr>
            </w:pPr>
          </w:p>
          <w:p w:rsidR="00401E7B" w:rsidRPr="00401E7B" w:rsidRDefault="00401E7B" w:rsidP="0035396F">
            <w:pPr>
              <w:spacing w:after="0" w:line="240" w:lineRule="auto"/>
              <w:jc w:val="center"/>
              <w:rPr>
                <w:rFonts w:eastAsia="Times New Roman"/>
                <w:sz w:val="24"/>
                <w:szCs w:val="24"/>
              </w:rPr>
            </w:pPr>
            <w:r w:rsidRPr="00401E7B">
              <w:rPr>
                <w:rFonts w:eastAsia="Times New Roman"/>
                <w:b/>
                <w:szCs w:val="24"/>
              </w:rPr>
              <w:t>Lê Từ Bình</w:t>
            </w:r>
          </w:p>
        </w:tc>
      </w:tr>
    </w:tbl>
    <w:p w:rsidR="00401E7B" w:rsidRDefault="00401E7B" w:rsidP="009E28FB"/>
    <w:sectPr w:rsidR="00401E7B" w:rsidSect="00A825EA">
      <w:footerReference w:type="default" r:id="rId13"/>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DC6" w:rsidRDefault="00391DC6" w:rsidP="003204E4">
      <w:pPr>
        <w:spacing w:after="0" w:line="240" w:lineRule="auto"/>
      </w:pPr>
      <w:r>
        <w:separator/>
      </w:r>
    </w:p>
  </w:endnote>
  <w:endnote w:type="continuationSeparator" w:id="0">
    <w:p w:rsidR="00391DC6" w:rsidRDefault="00391DC6" w:rsidP="00320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5742061"/>
      <w:docPartObj>
        <w:docPartGallery w:val="Page Numbers (Bottom of Page)"/>
        <w:docPartUnique/>
      </w:docPartObj>
    </w:sdtPr>
    <w:sdtEndPr>
      <w:rPr>
        <w:noProof/>
        <w:sz w:val="24"/>
        <w:szCs w:val="24"/>
      </w:rPr>
    </w:sdtEndPr>
    <w:sdtContent>
      <w:p w:rsidR="003204E4" w:rsidRPr="003204E4" w:rsidRDefault="002E58BB">
        <w:pPr>
          <w:pStyle w:val="Footer"/>
          <w:jc w:val="right"/>
          <w:rPr>
            <w:sz w:val="24"/>
            <w:szCs w:val="24"/>
          </w:rPr>
        </w:pPr>
        <w:r w:rsidRPr="003204E4">
          <w:rPr>
            <w:sz w:val="24"/>
            <w:szCs w:val="24"/>
          </w:rPr>
          <w:fldChar w:fldCharType="begin"/>
        </w:r>
        <w:r w:rsidR="003204E4" w:rsidRPr="003204E4">
          <w:rPr>
            <w:sz w:val="24"/>
            <w:szCs w:val="24"/>
          </w:rPr>
          <w:instrText xml:space="preserve"> PAGE   \* MERGEFORMAT </w:instrText>
        </w:r>
        <w:r w:rsidRPr="003204E4">
          <w:rPr>
            <w:sz w:val="24"/>
            <w:szCs w:val="24"/>
          </w:rPr>
          <w:fldChar w:fldCharType="separate"/>
        </w:r>
        <w:r w:rsidR="00560DBD">
          <w:rPr>
            <w:noProof/>
            <w:sz w:val="24"/>
            <w:szCs w:val="24"/>
          </w:rPr>
          <w:t>2</w:t>
        </w:r>
        <w:r w:rsidRPr="003204E4">
          <w:rPr>
            <w:noProof/>
            <w:sz w:val="24"/>
            <w:szCs w:val="24"/>
          </w:rPr>
          <w:fldChar w:fldCharType="end"/>
        </w:r>
      </w:p>
    </w:sdtContent>
  </w:sdt>
  <w:p w:rsidR="003204E4" w:rsidRDefault="003204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DC6" w:rsidRDefault="00391DC6" w:rsidP="003204E4">
      <w:pPr>
        <w:spacing w:after="0" w:line="240" w:lineRule="auto"/>
      </w:pPr>
      <w:r>
        <w:separator/>
      </w:r>
    </w:p>
  </w:footnote>
  <w:footnote w:type="continuationSeparator" w:id="0">
    <w:p w:rsidR="00391DC6" w:rsidRDefault="00391DC6" w:rsidP="003204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E28AB"/>
    <w:multiLevelType w:val="hybridMultilevel"/>
    <w:tmpl w:val="470CED36"/>
    <w:lvl w:ilvl="0" w:tplc="12F801AA">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E7B"/>
    <w:rsid w:val="000024DB"/>
    <w:rsid w:val="00012C7D"/>
    <w:rsid w:val="000A5C93"/>
    <w:rsid w:val="000B6A42"/>
    <w:rsid w:val="00122361"/>
    <w:rsid w:val="001A1C1F"/>
    <w:rsid w:val="001A51EA"/>
    <w:rsid w:val="00207757"/>
    <w:rsid w:val="00213563"/>
    <w:rsid w:val="002717CB"/>
    <w:rsid w:val="002950D1"/>
    <w:rsid w:val="002B29DD"/>
    <w:rsid w:val="002E58BB"/>
    <w:rsid w:val="003052CD"/>
    <w:rsid w:val="003204E4"/>
    <w:rsid w:val="0035396F"/>
    <w:rsid w:val="003828EF"/>
    <w:rsid w:val="00391DC6"/>
    <w:rsid w:val="00401E7B"/>
    <w:rsid w:val="0044747C"/>
    <w:rsid w:val="00470047"/>
    <w:rsid w:val="004B1225"/>
    <w:rsid w:val="004C506F"/>
    <w:rsid w:val="00560DBD"/>
    <w:rsid w:val="00574B13"/>
    <w:rsid w:val="00596CE8"/>
    <w:rsid w:val="005D7FA0"/>
    <w:rsid w:val="00644F0F"/>
    <w:rsid w:val="00662FA3"/>
    <w:rsid w:val="0067697C"/>
    <w:rsid w:val="006D1700"/>
    <w:rsid w:val="006D60AC"/>
    <w:rsid w:val="00724938"/>
    <w:rsid w:val="00737994"/>
    <w:rsid w:val="00740E85"/>
    <w:rsid w:val="00786155"/>
    <w:rsid w:val="007A3514"/>
    <w:rsid w:val="007B026F"/>
    <w:rsid w:val="007C0233"/>
    <w:rsid w:val="007D11DC"/>
    <w:rsid w:val="007E6735"/>
    <w:rsid w:val="00865365"/>
    <w:rsid w:val="008A7192"/>
    <w:rsid w:val="00975D63"/>
    <w:rsid w:val="009B2DCD"/>
    <w:rsid w:val="009B4B1E"/>
    <w:rsid w:val="009B6735"/>
    <w:rsid w:val="009E28FB"/>
    <w:rsid w:val="00A05182"/>
    <w:rsid w:val="00A602C4"/>
    <w:rsid w:val="00A825EA"/>
    <w:rsid w:val="00AB28BF"/>
    <w:rsid w:val="00B45851"/>
    <w:rsid w:val="00B46D52"/>
    <w:rsid w:val="00BC0BCF"/>
    <w:rsid w:val="00C40638"/>
    <w:rsid w:val="00C63475"/>
    <w:rsid w:val="00C8366F"/>
    <w:rsid w:val="00CA7059"/>
    <w:rsid w:val="00CE53A9"/>
    <w:rsid w:val="00D825D6"/>
    <w:rsid w:val="00DC0BE3"/>
    <w:rsid w:val="00DF3344"/>
    <w:rsid w:val="00E3001D"/>
    <w:rsid w:val="00E926D2"/>
    <w:rsid w:val="00EE02BC"/>
    <w:rsid w:val="00F14847"/>
    <w:rsid w:val="00F35274"/>
    <w:rsid w:val="00F451B7"/>
    <w:rsid w:val="00F930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361"/>
    <w:pPr>
      <w:ind w:left="720"/>
      <w:contextualSpacing/>
    </w:pPr>
  </w:style>
  <w:style w:type="character" w:styleId="Hyperlink">
    <w:name w:val="Hyperlink"/>
    <w:basedOn w:val="DefaultParagraphFont"/>
    <w:uiPriority w:val="99"/>
    <w:unhideWhenUsed/>
    <w:rsid w:val="00740E85"/>
    <w:rPr>
      <w:color w:val="0000FF" w:themeColor="hyperlink"/>
      <w:u w:val="single"/>
    </w:rPr>
  </w:style>
  <w:style w:type="paragraph" w:styleId="Header">
    <w:name w:val="header"/>
    <w:basedOn w:val="Normal"/>
    <w:link w:val="HeaderChar"/>
    <w:uiPriority w:val="99"/>
    <w:unhideWhenUsed/>
    <w:rsid w:val="003204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4E4"/>
  </w:style>
  <w:style w:type="paragraph" w:styleId="Footer">
    <w:name w:val="footer"/>
    <w:basedOn w:val="Normal"/>
    <w:link w:val="FooterChar"/>
    <w:uiPriority w:val="99"/>
    <w:unhideWhenUsed/>
    <w:rsid w:val="003204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4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361"/>
    <w:pPr>
      <w:ind w:left="720"/>
      <w:contextualSpacing/>
    </w:pPr>
  </w:style>
  <w:style w:type="character" w:styleId="Hyperlink">
    <w:name w:val="Hyperlink"/>
    <w:basedOn w:val="DefaultParagraphFont"/>
    <w:uiPriority w:val="99"/>
    <w:unhideWhenUsed/>
    <w:rsid w:val="00740E85"/>
    <w:rPr>
      <w:color w:val="0000FF" w:themeColor="hyperlink"/>
      <w:u w:val="single"/>
    </w:rPr>
  </w:style>
  <w:style w:type="paragraph" w:styleId="Header">
    <w:name w:val="header"/>
    <w:basedOn w:val="Normal"/>
    <w:link w:val="HeaderChar"/>
    <w:uiPriority w:val="99"/>
    <w:unhideWhenUsed/>
    <w:rsid w:val="003204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4E4"/>
  </w:style>
  <w:style w:type="paragraph" w:styleId="Footer">
    <w:name w:val="footer"/>
    <w:basedOn w:val="Normal"/>
    <w:link w:val="FooterChar"/>
    <w:uiPriority w:val="99"/>
    <w:unhideWhenUsed/>
    <w:rsid w:val="003204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gdoanbinhdinh.org.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hapche.csb@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od.gov.vn/wps/portal" TargetMode="External"/><Relationship Id="rId4" Type="http://schemas.microsoft.com/office/2007/relationships/stylesWithEffects" Target="stylesWithEffects.xml"/><Relationship Id="rId9" Type="http://schemas.openxmlformats.org/officeDocument/2006/relationships/hyperlink" Target="https://thitimhieuluatcanhsatbienvietnam.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1161B-221E-4C2A-81B0-394C648D3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Van Minh</dc:creator>
  <cp:lastModifiedBy>Admin</cp:lastModifiedBy>
  <cp:revision>9</cp:revision>
  <cp:lastPrinted>2021-09-09T03:37:00Z</cp:lastPrinted>
  <dcterms:created xsi:type="dcterms:W3CDTF">2021-09-08T09:40:00Z</dcterms:created>
  <dcterms:modified xsi:type="dcterms:W3CDTF">2021-09-09T03:37:00Z</dcterms:modified>
</cp:coreProperties>
</file>