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7" w:type="dxa"/>
        <w:jc w:val="center"/>
        <w:tblCellMar>
          <w:left w:w="28" w:type="dxa"/>
          <w:right w:w="28" w:type="dxa"/>
        </w:tblCellMar>
        <w:tblLook w:val="01E0" w:firstRow="1" w:lastRow="1" w:firstColumn="1" w:lastColumn="1" w:noHBand="0" w:noVBand="0"/>
      </w:tblPr>
      <w:tblGrid>
        <w:gridCol w:w="5580"/>
        <w:gridCol w:w="5227"/>
      </w:tblGrid>
      <w:tr w:rsidR="007F6BD8" w:rsidRPr="00340E92" w14:paraId="74F2008E" w14:textId="77777777" w:rsidTr="00D21C56">
        <w:trPr>
          <w:trHeight w:val="761"/>
          <w:jc w:val="center"/>
        </w:trPr>
        <w:tc>
          <w:tcPr>
            <w:tcW w:w="5580" w:type="dxa"/>
            <w:shd w:val="clear" w:color="auto" w:fill="auto"/>
          </w:tcPr>
          <w:p w14:paraId="74F2008A" w14:textId="77777777" w:rsidR="007F6BD8" w:rsidRPr="00340E92" w:rsidRDefault="007F6BD8" w:rsidP="006B7D08">
            <w:pPr>
              <w:jc w:val="center"/>
              <w:rPr>
                <w:sz w:val="24"/>
                <w:szCs w:val="24"/>
              </w:rPr>
            </w:pPr>
            <w:r w:rsidRPr="00340E92">
              <w:rPr>
                <w:sz w:val="24"/>
                <w:szCs w:val="24"/>
              </w:rPr>
              <w:t>TỔNG LIÊN ĐOÀN LAO ĐỘNG VIỆT NAM</w:t>
            </w:r>
          </w:p>
          <w:p w14:paraId="74F2008B" w14:textId="77777777" w:rsidR="007F6BD8" w:rsidRPr="00340E92" w:rsidRDefault="007D6495" w:rsidP="006B7D08">
            <w:pPr>
              <w:jc w:val="center"/>
              <w:rPr>
                <w:b/>
                <w:sz w:val="26"/>
                <w:szCs w:val="26"/>
              </w:rPr>
            </w:pPr>
            <w:r>
              <w:rPr>
                <w:noProof/>
                <w:sz w:val="26"/>
                <w:szCs w:val="26"/>
              </w:rPr>
              <mc:AlternateContent>
                <mc:Choice Requires="wps">
                  <w:drawing>
                    <wp:anchor distT="4294967291" distB="4294967291" distL="114300" distR="114300" simplePos="0" relativeHeight="251657216" behindDoc="0" locked="0" layoutInCell="1" allowOverlap="1" wp14:anchorId="74F200CD" wp14:editId="165ADC32">
                      <wp:simplePos x="0" y="0"/>
                      <wp:positionH relativeFrom="column">
                        <wp:posOffset>121920</wp:posOffset>
                      </wp:positionH>
                      <wp:positionV relativeFrom="paragraph">
                        <wp:posOffset>201295</wp:posOffset>
                      </wp:positionV>
                      <wp:extent cx="326263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26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6pt,15.85pt" to="26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"/>
                  </w:pict>
                </mc:Fallback>
              </mc:AlternateContent>
            </w:r>
            <w:r w:rsidR="007F6BD8" w:rsidRPr="00340E92">
              <w:rPr>
                <w:b/>
                <w:sz w:val="26"/>
                <w:szCs w:val="26"/>
              </w:rPr>
              <w:t>LIÊN ĐOÀN LAO ĐỘNG TỈNH BÌNH ĐỊNH</w:t>
            </w:r>
          </w:p>
        </w:tc>
        <w:tc>
          <w:tcPr>
            <w:tcW w:w="5227" w:type="dxa"/>
            <w:shd w:val="clear" w:color="auto" w:fill="auto"/>
          </w:tcPr>
          <w:p w14:paraId="74F2008C" w14:textId="77777777" w:rsidR="007F6BD8" w:rsidRPr="00340E92" w:rsidRDefault="007F6BD8" w:rsidP="006B7D08">
            <w:pPr>
              <w:jc w:val="center"/>
              <w:rPr>
                <w:b/>
                <w:sz w:val="24"/>
                <w:szCs w:val="24"/>
              </w:rPr>
            </w:pPr>
            <w:r w:rsidRPr="00340E92">
              <w:rPr>
                <w:b/>
                <w:sz w:val="24"/>
                <w:szCs w:val="24"/>
              </w:rPr>
              <w:t>CỘNG HÒA XÃ HỘI CHỦ NGHĨA VIỆT NAM</w:t>
            </w:r>
          </w:p>
          <w:p w14:paraId="74F2008D" w14:textId="77777777" w:rsidR="007F6BD8" w:rsidRPr="00340E92" w:rsidRDefault="007D6495" w:rsidP="006B7D08">
            <w:pPr>
              <w:jc w:val="center"/>
              <w:rPr>
                <w:b/>
                <w:sz w:val="26"/>
                <w:szCs w:val="26"/>
              </w:rPr>
            </w:pPr>
            <w:r>
              <w:rPr>
                <w:noProof/>
                <w:sz w:val="26"/>
                <w:szCs w:val="26"/>
              </w:rPr>
              <mc:AlternateContent>
                <mc:Choice Requires="wps">
                  <w:drawing>
                    <wp:anchor distT="4294967291" distB="4294967291" distL="114300" distR="114300" simplePos="0" relativeHeight="251658240" behindDoc="0" locked="0" layoutInCell="1" allowOverlap="1" wp14:anchorId="74F200CF" wp14:editId="74F200D0">
                      <wp:simplePos x="0" y="0"/>
                      <wp:positionH relativeFrom="column">
                        <wp:posOffset>610870</wp:posOffset>
                      </wp:positionH>
                      <wp:positionV relativeFrom="paragraph">
                        <wp:posOffset>205104</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D01D74"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1pt,16.15pt" to="209.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"/>
                  </w:pict>
                </mc:Fallback>
              </mc:AlternateContent>
            </w:r>
            <w:r w:rsidR="007F6BD8" w:rsidRPr="00340E92">
              <w:rPr>
                <w:b/>
                <w:sz w:val="26"/>
                <w:szCs w:val="26"/>
              </w:rPr>
              <w:t>Độc lập - Tự do - Hạnh phúc</w:t>
            </w:r>
          </w:p>
        </w:tc>
      </w:tr>
      <w:tr w:rsidR="007F6BD8" w:rsidRPr="00955BA0" w14:paraId="74F20094" w14:textId="77777777" w:rsidTr="00D21C56">
        <w:trPr>
          <w:trHeight w:val="378"/>
          <w:jc w:val="center"/>
        </w:trPr>
        <w:tc>
          <w:tcPr>
            <w:tcW w:w="5580" w:type="dxa"/>
            <w:shd w:val="clear" w:color="auto" w:fill="auto"/>
          </w:tcPr>
          <w:p w14:paraId="74F2008F" w14:textId="4B23A9B5" w:rsidR="007F6BD8" w:rsidRPr="00512D8D" w:rsidRDefault="007F6BD8" w:rsidP="006B7D08">
            <w:pPr>
              <w:jc w:val="center"/>
              <w:rPr>
                <w:sz w:val="26"/>
              </w:rPr>
            </w:pPr>
            <w:r w:rsidRPr="00512D8D">
              <w:rPr>
                <w:sz w:val="26"/>
              </w:rPr>
              <w:t>Số</w:t>
            </w:r>
            <w:r w:rsidR="00D21C56">
              <w:rPr>
                <w:sz w:val="26"/>
              </w:rPr>
              <w:t>: 1862</w:t>
            </w:r>
            <w:r w:rsidR="00607669">
              <w:rPr>
                <w:sz w:val="26"/>
              </w:rPr>
              <w:t>/LĐLĐ-CSPL&amp;QHLĐ</w:t>
            </w:r>
          </w:p>
          <w:p w14:paraId="74F20090" w14:textId="77777777" w:rsidR="007F6BD8" w:rsidRPr="00512D8D" w:rsidRDefault="007F6BD8" w:rsidP="006B7D08">
            <w:pPr>
              <w:jc w:val="center"/>
              <w:rPr>
                <w:sz w:val="8"/>
                <w:szCs w:val="8"/>
              </w:rPr>
            </w:pPr>
          </w:p>
          <w:p w14:paraId="1CCFF286" w14:textId="77777777" w:rsidR="00D21C56" w:rsidRDefault="007F6BD8" w:rsidP="00D21C56">
            <w:pPr>
              <w:ind w:right="-40"/>
              <w:jc w:val="center"/>
              <w:rPr>
                <w:bCs/>
                <w:sz w:val="24"/>
              </w:rPr>
            </w:pPr>
            <w:r w:rsidRPr="00512D8D">
              <w:rPr>
                <w:sz w:val="24"/>
                <w:szCs w:val="24"/>
              </w:rPr>
              <w:t xml:space="preserve">V/v </w:t>
            </w:r>
            <w:r w:rsidRPr="00512D8D">
              <w:rPr>
                <w:bCs/>
                <w:sz w:val="24"/>
              </w:rPr>
              <w:t xml:space="preserve">triển khai </w:t>
            </w:r>
            <w:r w:rsidR="00D30DB4">
              <w:rPr>
                <w:bCs/>
                <w:sz w:val="24"/>
              </w:rPr>
              <w:t xml:space="preserve">các biện pháp ổn định, phát triển thị trường lao động linh hoạt, hiệu quả, bền vững và chăm lo </w:t>
            </w:r>
          </w:p>
          <w:p w14:paraId="74F20091" w14:textId="7097D0F3" w:rsidR="007F6BD8" w:rsidRPr="00D21C56" w:rsidRDefault="00D30DB4" w:rsidP="00D21C56">
            <w:pPr>
              <w:ind w:right="-40"/>
              <w:jc w:val="center"/>
              <w:rPr>
                <w:bCs/>
                <w:sz w:val="24"/>
              </w:rPr>
            </w:pPr>
            <w:r>
              <w:rPr>
                <w:bCs/>
                <w:sz w:val="24"/>
              </w:rPr>
              <w:t>đời sống người lao động trên địa bàn tỉnh Bình Định</w:t>
            </w:r>
          </w:p>
          <w:p w14:paraId="74F20092" w14:textId="77777777" w:rsidR="007F6BD8" w:rsidRPr="00D21C56" w:rsidRDefault="007F6BD8" w:rsidP="006B7D08">
            <w:pPr>
              <w:jc w:val="center"/>
              <w:rPr>
                <w:sz w:val="32"/>
                <w:szCs w:val="32"/>
              </w:rPr>
            </w:pPr>
          </w:p>
        </w:tc>
        <w:tc>
          <w:tcPr>
            <w:tcW w:w="5227" w:type="dxa"/>
            <w:shd w:val="clear" w:color="auto" w:fill="auto"/>
          </w:tcPr>
          <w:p w14:paraId="74F20093" w14:textId="09A85993" w:rsidR="007F6BD8" w:rsidRPr="00512D8D" w:rsidRDefault="007F6BD8" w:rsidP="00D30DB4">
            <w:pPr>
              <w:jc w:val="center"/>
              <w:rPr>
                <w:i/>
                <w:sz w:val="26"/>
              </w:rPr>
            </w:pPr>
            <w:r w:rsidRPr="00512D8D">
              <w:rPr>
                <w:i/>
                <w:sz w:val="26"/>
              </w:rPr>
              <w:t>Bình Đị</w:t>
            </w:r>
            <w:r w:rsidR="00211DD0">
              <w:rPr>
                <w:i/>
                <w:sz w:val="26"/>
              </w:rPr>
              <w:t xml:space="preserve">nh, ngày </w:t>
            </w:r>
            <w:r w:rsidR="00D21C56">
              <w:rPr>
                <w:i/>
                <w:sz w:val="26"/>
              </w:rPr>
              <w:t>03</w:t>
            </w:r>
            <w:r w:rsidR="00211DD0">
              <w:rPr>
                <w:i/>
                <w:sz w:val="26"/>
              </w:rPr>
              <w:t xml:space="preserve"> tháng </w:t>
            </w:r>
            <w:r w:rsidR="00D21C56">
              <w:rPr>
                <w:i/>
                <w:sz w:val="26"/>
              </w:rPr>
              <w:t>01</w:t>
            </w:r>
            <w:r w:rsidR="00211DD0">
              <w:rPr>
                <w:i/>
                <w:sz w:val="26"/>
              </w:rPr>
              <w:t xml:space="preserve"> </w:t>
            </w:r>
            <w:r w:rsidR="00D21C56">
              <w:rPr>
                <w:i/>
                <w:sz w:val="26"/>
              </w:rPr>
              <w:t>năm 2023</w:t>
            </w:r>
          </w:p>
        </w:tc>
      </w:tr>
    </w:tbl>
    <w:p w14:paraId="74F20095" w14:textId="270E1E71" w:rsidR="007F6BD8" w:rsidRPr="005E5BE1" w:rsidRDefault="00D21C56" w:rsidP="007F6BD8">
      <w:pPr>
        <w:keepNext/>
        <w:tabs>
          <w:tab w:val="left" w:pos="2525"/>
        </w:tabs>
        <w:ind w:left="101" w:firstLine="1033"/>
        <w:outlineLvl w:val="3"/>
        <w:rPr>
          <w:szCs w:val="28"/>
        </w:rPr>
      </w:pPr>
      <w:r>
        <w:rPr>
          <w:rStyle w:val="tttinchitietnoidung"/>
          <w:szCs w:val="28"/>
        </w:rPr>
        <w:t xml:space="preserve"> </w:t>
      </w:r>
      <w:r w:rsidR="007F6BD8" w:rsidRPr="005E5BE1">
        <w:rPr>
          <w:rStyle w:val="tttinchitietnoidung"/>
          <w:szCs w:val="28"/>
          <w:lang w:val="vi-VN"/>
        </w:rPr>
        <w:t>Kính gửi:</w:t>
      </w:r>
    </w:p>
    <w:p w14:paraId="74F20096" w14:textId="77777777" w:rsidR="007F6BD8" w:rsidRPr="005E5BE1" w:rsidRDefault="007F6BD8" w:rsidP="007F6BD8">
      <w:pPr>
        <w:keepNext/>
        <w:tabs>
          <w:tab w:val="left" w:pos="1701"/>
        </w:tabs>
        <w:ind w:left="2410" w:hanging="142"/>
        <w:outlineLvl w:val="3"/>
        <w:rPr>
          <w:bCs/>
          <w:szCs w:val="28"/>
        </w:rPr>
      </w:pPr>
      <w:r w:rsidRPr="005E5BE1">
        <w:rPr>
          <w:bCs/>
          <w:szCs w:val="28"/>
        </w:rPr>
        <w:t>- LĐLĐ các huyện, thị xã, thành phố, công đoàn ngành tỉnh;</w:t>
      </w:r>
    </w:p>
    <w:p w14:paraId="74F20097" w14:textId="77777777" w:rsidR="004142B3" w:rsidRDefault="007F6BD8" w:rsidP="004142B3">
      <w:pPr>
        <w:tabs>
          <w:tab w:val="left" w:pos="1701"/>
        </w:tabs>
        <w:ind w:firstLine="2268"/>
        <w:rPr>
          <w:bCs/>
          <w:szCs w:val="28"/>
        </w:rPr>
      </w:pPr>
      <w:r w:rsidRPr="005E5BE1">
        <w:rPr>
          <w:bCs/>
          <w:szCs w:val="28"/>
        </w:rPr>
        <w:t>- Công đoàn cơ sở trực thuộc LĐLĐ tỉnh.</w:t>
      </w:r>
    </w:p>
    <w:p w14:paraId="74F20098" w14:textId="77777777" w:rsidR="004142B3" w:rsidRDefault="004142B3" w:rsidP="004142B3">
      <w:pPr>
        <w:tabs>
          <w:tab w:val="left" w:pos="1701"/>
        </w:tabs>
        <w:ind w:firstLine="2268"/>
        <w:rPr>
          <w:bCs/>
          <w:szCs w:val="28"/>
        </w:rPr>
      </w:pPr>
    </w:p>
    <w:p w14:paraId="74F20099" w14:textId="16D49D05" w:rsidR="00EF3513" w:rsidRDefault="00EF3513" w:rsidP="007D41BA">
      <w:pPr>
        <w:spacing w:before="120" w:after="120"/>
        <w:ind w:firstLine="567"/>
        <w:jc w:val="both"/>
        <w:rPr>
          <w:szCs w:val="28"/>
        </w:rPr>
      </w:pPr>
      <w:r>
        <w:rPr>
          <w:rFonts w:asciiTheme="majorHAnsi" w:hAnsiTheme="majorHAnsi" w:cstheme="majorHAnsi"/>
          <w:szCs w:val="28"/>
        </w:rPr>
        <w:t>Căn cứ</w:t>
      </w:r>
      <w:r w:rsidR="00453859" w:rsidRPr="00F73CF4">
        <w:rPr>
          <w:rFonts w:asciiTheme="majorHAnsi" w:hAnsiTheme="majorHAnsi" w:cstheme="majorHAnsi"/>
          <w:bCs/>
          <w:szCs w:val="28"/>
        </w:rPr>
        <w:t xml:space="preserve"> </w:t>
      </w:r>
      <w:r w:rsidR="00223BD6">
        <w:rPr>
          <w:rFonts w:asciiTheme="majorHAnsi" w:hAnsiTheme="majorHAnsi" w:cstheme="majorHAnsi"/>
          <w:bCs/>
          <w:szCs w:val="28"/>
        </w:rPr>
        <w:t xml:space="preserve">Công văn số 5674/TLĐ-QHLĐ ngày 19/12/2022 của Tổng Liên đoàn Lao động Việt Nam về việc tham gia ổn định thị trường lao động, quan hệ lao động, chăm lo người lao động trong dịp Tết Nguyên đán 2023; </w:t>
      </w:r>
      <w:r w:rsidR="00453859" w:rsidRPr="00F73CF4">
        <w:rPr>
          <w:rFonts w:asciiTheme="majorHAnsi" w:hAnsiTheme="majorHAnsi" w:cstheme="majorHAnsi"/>
          <w:bCs/>
          <w:szCs w:val="28"/>
        </w:rPr>
        <w:t>Công điện số 12/CĐ-UBND ngày 23/12/2022 của Ủy ban nhân dân tỉnh về các biện pháp ổn định, phát triển thị trường lao động linh hoạt, hiệu quả, bền vững và chăm lo đời sống người lao động trên địa bàn tỉnh Bình Định</w:t>
      </w:r>
      <w:r w:rsidR="00223BD6">
        <w:rPr>
          <w:rFonts w:asciiTheme="majorHAnsi" w:hAnsiTheme="majorHAnsi" w:cstheme="majorHAnsi"/>
          <w:bCs/>
          <w:szCs w:val="28"/>
        </w:rPr>
        <w:t xml:space="preserve">, </w:t>
      </w:r>
      <w:r w:rsidR="00A046CF" w:rsidRPr="00F73CF4">
        <w:rPr>
          <w:rFonts w:asciiTheme="majorHAnsi" w:hAnsiTheme="majorHAnsi" w:cstheme="majorHAnsi"/>
          <w:bCs/>
          <w:szCs w:val="28"/>
        </w:rPr>
        <w:t xml:space="preserve">Ban Thường vụ </w:t>
      </w:r>
      <w:r w:rsidR="00223BD6">
        <w:rPr>
          <w:rFonts w:asciiTheme="majorHAnsi" w:hAnsiTheme="majorHAnsi" w:cstheme="majorHAnsi"/>
          <w:bCs/>
          <w:szCs w:val="28"/>
        </w:rPr>
        <w:t>Liên đoàn Lao động</w:t>
      </w:r>
      <w:r w:rsidR="00A046CF" w:rsidRPr="00F73CF4">
        <w:rPr>
          <w:rFonts w:asciiTheme="majorHAnsi" w:hAnsiTheme="majorHAnsi" w:cstheme="majorHAnsi"/>
          <w:bCs/>
          <w:szCs w:val="28"/>
        </w:rPr>
        <w:t xml:space="preserve"> tỉnh đề nghị các cấp công đoàn triển khai </w:t>
      </w:r>
      <w:r w:rsidRPr="004072AC">
        <w:rPr>
          <w:szCs w:val="28"/>
        </w:rPr>
        <w:t>thực hiện một số nhiệm vụ, giải pháp sau:</w:t>
      </w:r>
    </w:p>
    <w:p w14:paraId="74F2009A" w14:textId="77777777" w:rsidR="00E57D44" w:rsidRPr="004072AC" w:rsidRDefault="00E57D44" w:rsidP="007D41BA">
      <w:pPr>
        <w:spacing w:before="120" w:after="120"/>
        <w:ind w:firstLine="567"/>
        <w:jc w:val="both"/>
        <w:rPr>
          <w:szCs w:val="28"/>
        </w:rPr>
      </w:pPr>
      <w:r w:rsidRPr="00E57D44">
        <w:rPr>
          <w:b/>
          <w:szCs w:val="28"/>
        </w:rPr>
        <w:t>1.</w:t>
      </w:r>
      <w:r w:rsidRPr="004072AC">
        <w:rPr>
          <w:szCs w:val="28"/>
        </w:rPr>
        <w:t xml:space="preserve"> Tham gia tích cực với </w:t>
      </w:r>
      <w:r>
        <w:rPr>
          <w:szCs w:val="28"/>
        </w:rPr>
        <w:t>chính quyền cùng cấp</w:t>
      </w:r>
      <w:r w:rsidRPr="004072AC">
        <w:rPr>
          <w:szCs w:val="28"/>
        </w:rPr>
        <w:t xml:space="preserve"> thực hiện các nội dung sau:</w:t>
      </w:r>
    </w:p>
    <w:p w14:paraId="74F2009C" w14:textId="3C0E21AA" w:rsidR="00E57D44" w:rsidRPr="004072AC" w:rsidRDefault="0064130E" w:rsidP="004C6ABB">
      <w:pPr>
        <w:spacing w:before="120" w:after="120"/>
        <w:ind w:firstLine="567"/>
        <w:jc w:val="both"/>
        <w:rPr>
          <w:szCs w:val="28"/>
        </w:rPr>
      </w:pPr>
      <w:r>
        <w:rPr>
          <w:szCs w:val="28"/>
        </w:rPr>
        <w:t xml:space="preserve">- </w:t>
      </w:r>
      <w:r w:rsidR="00E57D44" w:rsidRPr="004072AC">
        <w:rPr>
          <w:szCs w:val="28"/>
        </w:rPr>
        <w:t>Xây dựng, ban hành các cơ chế, chính sách liên quan đến thị trường lao động tại địa phương; phát triển kinh tế, doanh nghiệp, sản xuất kinh doanh; thúc đẩy tạo việc làm, bảo đảm thu nhập và ổn định đời sống cho người lao động.</w:t>
      </w:r>
      <w:r w:rsidR="004C6ABB">
        <w:rPr>
          <w:szCs w:val="28"/>
        </w:rPr>
        <w:t xml:space="preserve"> </w:t>
      </w:r>
      <w:r w:rsidR="00E57D44" w:rsidRPr="004072AC">
        <w:rPr>
          <w:szCs w:val="28"/>
        </w:rPr>
        <w:t>Phát triển nguồn nhân lực, nhất là nhân lực chất lượng cao đáp ứng yêu cầu phát triển của địa phương.</w:t>
      </w:r>
    </w:p>
    <w:p w14:paraId="74F2009D" w14:textId="57E2EDF3" w:rsidR="00E57D44" w:rsidRPr="004072AC" w:rsidRDefault="0064130E" w:rsidP="007D41BA">
      <w:pPr>
        <w:spacing w:before="120" w:after="120"/>
        <w:ind w:firstLine="567"/>
        <w:jc w:val="both"/>
        <w:rPr>
          <w:szCs w:val="28"/>
        </w:rPr>
      </w:pPr>
      <w:r>
        <w:rPr>
          <w:szCs w:val="28"/>
        </w:rPr>
        <w:t xml:space="preserve">- </w:t>
      </w:r>
      <w:r w:rsidR="00E57D44">
        <w:rPr>
          <w:szCs w:val="28"/>
        </w:rPr>
        <w:t xml:space="preserve">Xây dựng cơ sở dữ liệu về lao động, việc làm của địa phương. Thực hiện </w:t>
      </w:r>
      <w:r w:rsidR="00E57D44" w:rsidRPr="004072AC">
        <w:rPr>
          <w:szCs w:val="28"/>
        </w:rPr>
        <w:t xml:space="preserve">các hoạt động kết nối cung cầu lao động, tư vấn, giới thiệu việc làm cho </w:t>
      </w:r>
      <w:r w:rsidR="00E57D44">
        <w:rPr>
          <w:szCs w:val="28"/>
        </w:rPr>
        <w:t>người lao động.</w:t>
      </w:r>
    </w:p>
    <w:p w14:paraId="74F2009E" w14:textId="2AA12926" w:rsidR="00E57D44" w:rsidRPr="004072AC" w:rsidRDefault="0064130E" w:rsidP="007D41BA">
      <w:pPr>
        <w:spacing w:before="120" w:after="120"/>
        <w:ind w:firstLine="567"/>
        <w:jc w:val="both"/>
        <w:rPr>
          <w:szCs w:val="28"/>
        </w:rPr>
      </w:pPr>
      <w:r>
        <w:rPr>
          <w:szCs w:val="28"/>
        </w:rPr>
        <w:t xml:space="preserve">- </w:t>
      </w:r>
      <w:r w:rsidR="00E57D44" w:rsidRPr="004072AC">
        <w:rPr>
          <w:szCs w:val="28"/>
        </w:rPr>
        <w:t>Thực hiện các biện pháp ổn định quan hệ lao động, phòng ngừ</w:t>
      </w:r>
      <w:r w:rsidR="00C26FFB">
        <w:rPr>
          <w:szCs w:val="28"/>
        </w:rPr>
        <w:t>a</w:t>
      </w:r>
      <w:r w:rsidR="00E57D44" w:rsidRPr="004072AC">
        <w:rPr>
          <w:szCs w:val="28"/>
        </w:rPr>
        <w:t xml:space="preserve">, </w:t>
      </w:r>
      <w:r w:rsidR="00602F1A">
        <w:rPr>
          <w:szCs w:val="28"/>
        </w:rPr>
        <w:t>giảm thiểu</w:t>
      </w:r>
      <w:r w:rsidR="00E57D44" w:rsidRPr="004072AC">
        <w:rPr>
          <w:szCs w:val="28"/>
        </w:rPr>
        <w:t xml:space="preserve"> phát sinh tranh chấp lao động và bỏ việc làm; giải quyết thỏa đáng, có </w:t>
      </w:r>
      <w:r w:rsidR="00602F1A">
        <w:rPr>
          <w:szCs w:val="28"/>
        </w:rPr>
        <w:t>hiệu quả</w:t>
      </w:r>
      <w:r w:rsidR="00E57D44" w:rsidRPr="004072AC">
        <w:rPr>
          <w:szCs w:val="28"/>
        </w:rPr>
        <w:t xml:space="preserve"> các cuộc tranh chấp lao động, các yêu cầu phát sinh, không để tranh chấp </w:t>
      </w:r>
      <w:r w:rsidR="00602F1A">
        <w:rPr>
          <w:szCs w:val="28"/>
        </w:rPr>
        <w:t>kéo dài</w:t>
      </w:r>
      <w:r w:rsidR="00E57D44" w:rsidRPr="004072AC">
        <w:rPr>
          <w:szCs w:val="28"/>
        </w:rPr>
        <w:t>, giải quyết không dứt điểm gây ảnh hưởng đến an ninh, trật tự an toàn xã hội tại địa phương.</w:t>
      </w:r>
    </w:p>
    <w:p w14:paraId="74F2009F" w14:textId="77777777" w:rsidR="00E57D44" w:rsidRPr="004072AC" w:rsidRDefault="00E57D44" w:rsidP="007D41BA">
      <w:pPr>
        <w:spacing w:before="120" w:after="120"/>
        <w:ind w:firstLine="567"/>
        <w:jc w:val="both"/>
        <w:rPr>
          <w:szCs w:val="28"/>
        </w:rPr>
      </w:pPr>
      <w:r w:rsidRPr="005E02A5">
        <w:rPr>
          <w:b/>
          <w:szCs w:val="28"/>
        </w:rPr>
        <w:t>2.</w:t>
      </w:r>
      <w:r w:rsidRPr="004072AC">
        <w:rPr>
          <w:szCs w:val="28"/>
        </w:rPr>
        <w:t xml:space="preserve"> Chủ động triển khai trong hệ thống công đoàn các nhiệm vụ</w:t>
      </w:r>
      <w:r>
        <w:rPr>
          <w:szCs w:val="28"/>
        </w:rPr>
        <w:t>, giải pháp sau:</w:t>
      </w:r>
    </w:p>
    <w:p w14:paraId="74F200A0" w14:textId="388F46F0" w:rsidR="007D6D57" w:rsidRPr="004072AC" w:rsidRDefault="0064130E" w:rsidP="007D41BA">
      <w:pPr>
        <w:spacing w:before="120" w:after="120"/>
        <w:ind w:firstLine="567"/>
        <w:jc w:val="both"/>
        <w:rPr>
          <w:szCs w:val="28"/>
        </w:rPr>
      </w:pPr>
      <w:r>
        <w:rPr>
          <w:szCs w:val="28"/>
        </w:rPr>
        <w:t xml:space="preserve">- </w:t>
      </w:r>
      <w:r w:rsidR="007D6D57" w:rsidRPr="004072AC">
        <w:rPr>
          <w:szCs w:val="28"/>
        </w:rPr>
        <w:t>Triể</w:t>
      </w:r>
      <w:r w:rsidR="007D6D57">
        <w:rPr>
          <w:szCs w:val="28"/>
        </w:rPr>
        <w:t>n khai, tuyên</w:t>
      </w:r>
      <w:r w:rsidR="007D6D57" w:rsidRPr="004072AC">
        <w:rPr>
          <w:szCs w:val="28"/>
        </w:rPr>
        <w:t xml:space="preserve"> truyền, vận động, hướng dẫn đoàn viên, người lao động tích cực tham gia phong trào thi đua học tập, rèn luyện nâng cao trình độ kỹ năng nghề, học tập suốt đời trong công nhân lao động theo Hướng dẫn số 6</w:t>
      </w:r>
      <w:r w:rsidR="00C5165E">
        <w:rPr>
          <w:szCs w:val="28"/>
        </w:rPr>
        <w:t>6</w:t>
      </w:r>
      <w:r w:rsidR="007D6D57" w:rsidRPr="004072AC">
        <w:rPr>
          <w:szCs w:val="28"/>
        </w:rPr>
        <w:t xml:space="preserve"> /HD-</w:t>
      </w:r>
      <w:r w:rsidR="00C5165E">
        <w:rPr>
          <w:szCs w:val="28"/>
        </w:rPr>
        <w:t>LĐLĐ</w:t>
      </w:r>
      <w:r w:rsidR="007D6D57" w:rsidRPr="004072AC">
        <w:rPr>
          <w:szCs w:val="28"/>
        </w:rPr>
        <w:t xml:space="preserve"> ngày 24/11/2022 của Liên đoàn Lao động </w:t>
      </w:r>
      <w:r w:rsidR="00C5165E">
        <w:rPr>
          <w:szCs w:val="28"/>
        </w:rPr>
        <w:t>tỉnh</w:t>
      </w:r>
      <w:r w:rsidR="00B51106">
        <w:rPr>
          <w:szCs w:val="28"/>
        </w:rPr>
        <w:t>.</w:t>
      </w:r>
    </w:p>
    <w:p w14:paraId="74F200A1" w14:textId="23D662E6" w:rsidR="007D6D57" w:rsidRPr="004072AC" w:rsidRDefault="0064130E" w:rsidP="007D41BA">
      <w:pPr>
        <w:spacing w:before="120" w:after="120"/>
        <w:ind w:firstLine="567"/>
        <w:jc w:val="both"/>
        <w:rPr>
          <w:szCs w:val="28"/>
        </w:rPr>
      </w:pPr>
      <w:r>
        <w:rPr>
          <w:szCs w:val="28"/>
        </w:rPr>
        <w:t xml:space="preserve">- </w:t>
      </w:r>
      <w:r w:rsidR="007D6D57" w:rsidRPr="004072AC">
        <w:rPr>
          <w:szCs w:val="28"/>
        </w:rPr>
        <w:t>Trung tâm tư vấn pháp luật</w:t>
      </w:r>
      <w:r w:rsidR="00765E06">
        <w:rPr>
          <w:szCs w:val="28"/>
        </w:rPr>
        <w:t xml:space="preserve"> Công đoàn Bình Định</w:t>
      </w:r>
      <w:r w:rsidR="007D6D57" w:rsidRPr="004072AC">
        <w:rPr>
          <w:szCs w:val="28"/>
        </w:rPr>
        <w:t xml:space="preserve"> tổ chức các hoạt động tư vấn pháp luật, hỗ trợ pháp lý nhằm tư vấn, hỗ trợ, hướng dẫn đoàn viên, người lao động về các quy định của pháp luật, quyền và nghĩa vụ của mình trong quan hệ lao </w:t>
      </w:r>
      <w:r w:rsidR="007D6D57" w:rsidRPr="004072AC">
        <w:rPr>
          <w:szCs w:val="28"/>
        </w:rPr>
        <w:lastRenderedPageBreak/>
        <w:t>động và hỗ trợ giải quyết các nhu cầu về pháp luật, pháp lý cho đoàn viên, người lao động.</w:t>
      </w:r>
    </w:p>
    <w:p w14:paraId="74F200A2" w14:textId="0578BBFA" w:rsidR="007D6D57" w:rsidRPr="004072AC" w:rsidRDefault="0064130E" w:rsidP="007D41BA">
      <w:pPr>
        <w:spacing w:before="120" w:after="120"/>
        <w:ind w:firstLine="567"/>
        <w:jc w:val="both"/>
        <w:rPr>
          <w:szCs w:val="28"/>
        </w:rPr>
      </w:pPr>
      <w:r>
        <w:rPr>
          <w:szCs w:val="28"/>
        </w:rPr>
        <w:t>- K</w:t>
      </w:r>
      <w:r w:rsidRPr="004072AC">
        <w:rPr>
          <w:szCs w:val="28"/>
        </w:rPr>
        <w:t>ết nối, chia sẻ thông tin giữa các công đoàn cấp trên, giữa các công đoàn cơ sở thuộc để giới thiệu việc làm cho người lao động bị mất việc làm, có nhu cầu tìm kiếm việc làm.</w:t>
      </w:r>
      <w:r>
        <w:rPr>
          <w:szCs w:val="28"/>
        </w:rPr>
        <w:t xml:space="preserve"> </w:t>
      </w:r>
      <w:r w:rsidR="00BB6C55">
        <w:rPr>
          <w:szCs w:val="28"/>
        </w:rPr>
        <w:t>Trung tâm Giáo dục nghề nghiệp Công đoàn Bình Định t</w:t>
      </w:r>
      <w:r w:rsidR="007D6D57" w:rsidRPr="004072AC">
        <w:rPr>
          <w:szCs w:val="28"/>
        </w:rPr>
        <w:t>ăng cường phối hợp, tổ chức các hoạt động tư vấn, giới thiệu việc làm cho người lao động có nhu cầu;</w:t>
      </w:r>
      <w:r w:rsidR="00B51106">
        <w:rPr>
          <w:szCs w:val="28"/>
        </w:rPr>
        <w:t xml:space="preserve"> xây dựng, triển khai các chương trình đào tạo phù hợp nhu cầu của thị trường để hỗ trợ người lao động chuyển đổi việc làm, nghề nghiệp.</w:t>
      </w:r>
      <w:r w:rsidR="007D6D57" w:rsidRPr="004072AC">
        <w:rPr>
          <w:szCs w:val="28"/>
        </w:rPr>
        <w:t xml:space="preserve"> </w:t>
      </w:r>
    </w:p>
    <w:p w14:paraId="74F200A3" w14:textId="25B17905" w:rsidR="007D6D57" w:rsidRPr="004072AC" w:rsidRDefault="0064130E" w:rsidP="007D41BA">
      <w:pPr>
        <w:spacing w:before="120" w:after="120"/>
        <w:ind w:firstLine="567"/>
        <w:jc w:val="both"/>
        <w:rPr>
          <w:szCs w:val="28"/>
        </w:rPr>
      </w:pPr>
      <w:r>
        <w:rPr>
          <w:szCs w:val="28"/>
        </w:rPr>
        <w:t>- Công đoàn cơ sở</w:t>
      </w:r>
      <w:r w:rsidR="007D6D57" w:rsidRPr="004072AC">
        <w:rPr>
          <w:szCs w:val="28"/>
        </w:rPr>
        <w:t xml:space="preserve"> tăng cường hoạt động đối thoại, thương lượng, ký kết thỏa ước lao động tập thể, trong đó chú trọng các nội dung về tiền lương, tiền thưởng, bữa ăn ca, bảo đảm duy trì việc làm cho người lao động; tham gia các phương án sản xuất kinh doanh, sắp xếp, sử dụng lao động hợp lý; giải quyết chế độ cho người lao động theo đúng quy định pháp luật.</w:t>
      </w:r>
    </w:p>
    <w:p w14:paraId="74F200A4" w14:textId="08DD51DD" w:rsidR="007D6D57" w:rsidRPr="004072AC" w:rsidRDefault="00830759" w:rsidP="007D41BA">
      <w:pPr>
        <w:spacing w:before="120" w:after="120"/>
        <w:ind w:firstLine="567"/>
        <w:jc w:val="both"/>
        <w:rPr>
          <w:szCs w:val="28"/>
        </w:rPr>
      </w:pPr>
      <w:r>
        <w:rPr>
          <w:szCs w:val="28"/>
        </w:rPr>
        <w:t xml:space="preserve">- </w:t>
      </w:r>
      <w:r w:rsidR="007D6D57">
        <w:rPr>
          <w:szCs w:val="28"/>
        </w:rPr>
        <w:t xml:space="preserve">Tăng cường các kênh tiếp nhận thông tin từ công đoàn cơ sở, các biện </w:t>
      </w:r>
      <w:r w:rsidR="007D6D57" w:rsidRPr="004072AC">
        <w:rPr>
          <w:szCs w:val="28"/>
        </w:rPr>
        <w:t xml:space="preserve">pháp </w:t>
      </w:r>
      <w:r w:rsidR="007D6D57">
        <w:rPr>
          <w:szCs w:val="28"/>
        </w:rPr>
        <w:t>phòng ngừa</w:t>
      </w:r>
      <w:r w:rsidR="007D6D57" w:rsidRPr="004072AC">
        <w:rPr>
          <w:szCs w:val="28"/>
        </w:rPr>
        <w:t xml:space="preserve"> tranh chấp lao động, </w:t>
      </w:r>
      <w:r w:rsidR="007D6D57">
        <w:rPr>
          <w:szCs w:val="28"/>
        </w:rPr>
        <w:t>ngừng</w:t>
      </w:r>
      <w:r w:rsidR="007D6D57" w:rsidRPr="004072AC">
        <w:rPr>
          <w:szCs w:val="28"/>
        </w:rPr>
        <w:t xml:space="preserve"> việc tập thể. Khi xảy ra tranh chấp lao động, ngừng việc tập thể kịp thời phối hợp với </w:t>
      </w:r>
      <w:r w:rsidR="007D6D57">
        <w:rPr>
          <w:szCs w:val="28"/>
        </w:rPr>
        <w:t xml:space="preserve">các cơ </w:t>
      </w:r>
      <w:r w:rsidR="007D6D57" w:rsidRPr="004072AC">
        <w:rPr>
          <w:szCs w:val="28"/>
        </w:rPr>
        <w:t xml:space="preserve">quan </w:t>
      </w:r>
      <w:r w:rsidR="007D6D57">
        <w:rPr>
          <w:szCs w:val="28"/>
        </w:rPr>
        <w:t>chức năng</w:t>
      </w:r>
      <w:r w:rsidR="007D6D57" w:rsidRPr="004072AC">
        <w:rPr>
          <w:szCs w:val="28"/>
        </w:rPr>
        <w:t xml:space="preserve"> hỗ trợ hướng dẫn các bên đối thoại, thương lượng giả</w:t>
      </w:r>
      <w:r w:rsidR="007D6D57">
        <w:rPr>
          <w:szCs w:val="28"/>
        </w:rPr>
        <w:t>i quyết</w:t>
      </w:r>
      <w:r w:rsidR="007D6D57" w:rsidRPr="004072AC">
        <w:rPr>
          <w:szCs w:val="28"/>
        </w:rPr>
        <w:t>, xử lý nhanh nhất, không để</w:t>
      </w:r>
      <w:r w:rsidR="007D6D57">
        <w:rPr>
          <w:szCs w:val="28"/>
        </w:rPr>
        <w:t xml:space="preserve"> kéo dài, lây</w:t>
      </w:r>
      <w:r w:rsidR="00E57D44">
        <w:rPr>
          <w:szCs w:val="28"/>
        </w:rPr>
        <w:t xml:space="preserve"> l</w:t>
      </w:r>
      <w:r w:rsidR="007D6D57" w:rsidRPr="004072AC">
        <w:rPr>
          <w:szCs w:val="28"/>
        </w:rPr>
        <w:t>an, để các thế lực thù địch, cơ hội lợi dụng kích động. gây mất an ninh trật tự, an ninh chính trị và an toàn xã hội.</w:t>
      </w:r>
    </w:p>
    <w:p w14:paraId="74F200A5" w14:textId="50B07B35" w:rsidR="007D6D57" w:rsidRPr="004072AC" w:rsidRDefault="007D6D57" w:rsidP="007D41BA">
      <w:pPr>
        <w:spacing w:before="120" w:after="120"/>
        <w:ind w:firstLine="567"/>
        <w:jc w:val="both"/>
        <w:rPr>
          <w:szCs w:val="28"/>
        </w:rPr>
      </w:pPr>
      <w:r w:rsidRPr="005E02A5">
        <w:rPr>
          <w:b/>
          <w:szCs w:val="28"/>
        </w:rPr>
        <w:t>3.</w:t>
      </w:r>
      <w:r w:rsidRPr="004072AC">
        <w:rPr>
          <w:szCs w:val="28"/>
        </w:rPr>
        <w:t xml:space="preserve"> Triển khai các </w:t>
      </w:r>
      <w:r>
        <w:rPr>
          <w:szCs w:val="28"/>
        </w:rPr>
        <w:t>giải pháp</w:t>
      </w:r>
      <w:r w:rsidRPr="004072AC">
        <w:rPr>
          <w:szCs w:val="28"/>
        </w:rPr>
        <w:t xml:space="preserve"> bảo đảm việc làm, chăm lo đời sống và an sinh xã hội cho người lao động trong dịp Tết</w:t>
      </w:r>
      <w:r w:rsidR="00C75997">
        <w:rPr>
          <w:szCs w:val="28"/>
        </w:rPr>
        <w:t>:</w:t>
      </w:r>
    </w:p>
    <w:p w14:paraId="74F200A6" w14:textId="60B7814D" w:rsidR="007D6D57" w:rsidRPr="004072AC" w:rsidRDefault="007D6D57" w:rsidP="007D41BA">
      <w:pPr>
        <w:spacing w:before="120" w:after="120"/>
        <w:ind w:firstLine="567"/>
        <w:jc w:val="both"/>
        <w:rPr>
          <w:szCs w:val="28"/>
        </w:rPr>
      </w:pPr>
      <w:r>
        <w:rPr>
          <w:szCs w:val="28"/>
        </w:rPr>
        <w:t>a) Nắm</w:t>
      </w:r>
      <w:r w:rsidRPr="004072AC">
        <w:rPr>
          <w:szCs w:val="28"/>
        </w:rPr>
        <w:t xml:space="preserve"> đầy đủ, kịp thời tình hình khó khăn, thi</w:t>
      </w:r>
      <w:r w:rsidR="00C75997">
        <w:rPr>
          <w:szCs w:val="28"/>
        </w:rPr>
        <w:t>ế</w:t>
      </w:r>
      <w:r w:rsidRPr="004072AC">
        <w:rPr>
          <w:szCs w:val="28"/>
        </w:rPr>
        <w:t>u, cắt giảm đơn hàng của các doanh nghiệp, số lượng người lao động bị</w:t>
      </w:r>
      <w:r>
        <w:rPr>
          <w:szCs w:val="28"/>
        </w:rPr>
        <w:t xml:space="preserve"> giảm</w:t>
      </w:r>
      <w:r w:rsidRPr="004072AC">
        <w:rPr>
          <w:szCs w:val="28"/>
        </w:rPr>
        <w:t xml:space="preserve"> thời giờ làm việc, ng</w:t>
      </w:r>
      <w:r>
        <w:rPr>
          <w:szCs w:val="28"/>
        </w:rPr>
        <w:t>ười</w:t>
      </w:r>
      <w:r w:rsidRPr="004072AC">
        <w:rPr>
          <w:szCs w:val="28"/>
        </w:rPr>
        <w:t xml:space="preserve"> hưởng lương ngừng việc, nghỉ không hưởng lương, tạm hoãn hợp đồng lao động, chấm dứt hợp đồng lao động; nhu cầu tiếp tục tìm kiếm việc làm, học nghề, chuyển đổi nghề hoặc về quê của người lao động sau khi chấm dứt hợp đồng lao động; các doanh nghiệp tạm dừng hoạt động, giải thể, phá sản, chấm dứt hoạt động, có </w:t>
      </w:r>
      <w:r w:rsidR="005E02A5">
        <w:rPr>
          <w:szCs w:val="28"/>
        </w:rPr>
        <w:t>chủ bỏ</w:t>
      </w:r>
      <w:r w:rsidRPr="004072AC">
        <w:rPr>
          <w:szCs w:val="28"/>
        </w:rPr>
        <w:t xml:space="preserve"> trốn dẫn đến nợ lương, nợ BHXH, BHYT, BHTN.</w:t>
      </w:r>
    </w:p>
    <w:p w14:paraId="74F200A7" w14:textId="77777777" w:rsidR="007D6D57" w:rsidRPr="004072AC" w:rsidRDefault="007D6D57" w:rsidP="007D41BA">
      <w:pPr>
        <w:spacing w:before="120" w:after="120"/>
        <w:ind w:firstLine="567"/>
        <w:jc w:val="both"/>
        <w:rPr>
          <w:szCs w:val="28"/>
        </w:rPr>
      </w:pPr>
      <w:r w:rsidRPr="004072AC">
        <w:rPr>
          <w:szCs w:val="28"/>
        </w:rPr>
        <w:t>b) Chủ động phối hợp với các tổ chức đại diện, hiệp hội người sử dụng lao động đề xuất với cấp ủy, chính quyền và chuyên môn cùng cấp thực hiện các nộ</w:t>
      </w:r>
      <w:r>
        <w:rPr>
          <w:szCs w:val="28"/>
        </w:rPr>
        <w:t>i dung sau:</w:t>
      </w:r>
    </w:p>
    <w:p w14:paraId="74F200A8" w14:textId="5639D0DC" w:rsidR="007D6D57" w:rsidRPr="004072AC" w:rsidRDefault="00AA0AF9" w:rsidP="007D41BA">
      <w:pPr>
        <w:spacing w:before="120" w:after="120"/>
        <w:ind w:firstLine="567"/>
        <w:jc w:val="both"/>
        <w:rPr>
          <w:szCs w:val="28"/>
        </w:rPr>
      </w:pPr>
      <w:r>
        <w:rPr>
          <w:szCs w:val="28"/>
        </w:rPr>
        <w:t xml:space="preserve">- </w:t>
      </w:r>
      <w:r w:rsidR="007D6D57" w:rsidRPr="004072AC">
        <w:rPr>
          <w:szCs w:val="28"/>
        </w:rPr>
        <w:t>Triển khai các giải pháp nhằm hỗ trợ sản xuất, kinh doanh cho doanh nghiệp, giữ việc làm cho người lao động; có các chính sách hỗ trợ, đảm bảo quyền lợi, chăm lo đời sống vật chất, tinh thần cho người lao động, nhất là tạo động nữ, trong thời kỳ thai sản, nuôi con nhỏ, lao động từ 35 tuổi trở lên, lao động có hoàn cảnh khó khăn</w:t>
      </w:r>
      <w:r w:rsidR="00DA027F">
        <w:rPr>
          <w:szCs w:val="28"/>
        </w:rPr>
        <w:t>,</w:t>
      </w:r>
      <w:r w:rsidR="007D6D57" w:rsidRPr="004072AC">
        <w:rPr>
          <w:szCs w:val="28"/>
        </w:rPr>
        <w:t xml:space="preserve"> bị giảm giờ làm, mất việc làm.</w:t>
      </w:r>
    </w:p>
    <w:p w14:paraId="74F200A9" w14:textId="5BF6EE6C" w:rsidR="007D6D57" w:rsidRPr="004072AC" w:rsidRDefault="00AA0AF9" w:rsidP="007D41BA">
      <w:pPr>
        <w:spacing w:before="120" w:after="120"/>
        <w:ind w:firstLine="567"/>
        <w:jc w:val="both"/>
        <w:rPr>
          <w:szCs w:val="28"/>
        </w:rPr>
      </w:pPr>
      <w:r>
        <w:rPr>
          <w:szCs w:val="28"/>
        </w:rPr>
        <w:t xml:space="preserve">- </w:t>
      </w:r>
      <w:r w:rsidR="007D6D57" w:rsidRPr="004072AC">
        <w:rPr>
          <w:szCs w:val="28"/>
        </w:rPr>
        <w:t>Tổ chức các buổi gặp gỡ, đối thoại với các doanh nghiệp, người lao động</w:t>
      </w:r>
      <w:r w:rsidR="00DA027F">
        <w:rPr>
          <w:szCs w:val="28"/>
        </w:rPr>
        <w:t xml:space="preserve"> và</w:t>
      </w:r>
      <w:r w:rsidR="007D6D57" w:rsidRPr="004072AC">
        <w:rPr>
          <w:szCs w:val="28"/>
        </w:rPr>
        <w:t xml:space="preserve"> tổ chức công đoàn để trao đổi, thảo luận tinh hình khó khăn của doanh nghiệp, người lao động </w:t>
      </w:r>
      <w:r w:rsidR="00DA027F">
        <w:rPr>
          <w:szCs w:val="28"/>
        </w:rPr>
        <w:t xml:space="preserve">và </w:t>
      </w:r>
      <w:r w:rsidR="007D6D57" w:rsidRPr="004072AC">
        <w:rPr>
          <w:szCs w:val="28"/>
        </w:rPr>
        <w:t>đưa ra các giải pháp khắc phục, vượt qua khó khăn.</w:t>
      </w:r>
    </w:p>
    <w:p w14:paraId="74F200AA" w14:textId="6D443C89" w:rsidR="007D6D57" w:rsidRPr="004072AC" w:rsidRDefault="00AA0AF9" w:rsidP="007D41BA">
      <w:pPr>
        <w:spacing w:before="120" w:after="120"/>
        <w:ind w:firstLine="567"/>
        <w:jc w:val="both"/>
        <w:rPr>
          <w:szCs w:val="28"/>
        </w:rPr>
      </w:pPr>
      <w:r>
        <w:rPr>
          <w:szCs w:val="28"/>
        </w:rPr>
        <w:t xml:space="preserve">- </w:t>
      </w:r>
      <w:r w:rsidR="007D6D57" w:rsidRPr="004072AC">
        <w:rPr>
          <w:szCs w:val="28"/>
        </w:rPr>
        <w:t>Tổ chức, tham gia giám sát, kiểm tra, thanh tra việc chấp hành quy định pháp luật của doanh nghiệp đối với người lao động, đặc biệt là việc xây dựng</w:t>
      </w:r>
      <w:r>
        <w:rPr>
          <w:szCs w:val="28"/>
        </w:rPr>
        <w:t>,</w:t>
      </w:r>
      <w:r w:rsidR="007D6D57" w:rsidRPr="004072AC">
        <w:rPr>
          <w:szCs w:val="28"/>
        </w:rPr>
        <w:t xml:space="preserve"> thực </w:t>
      </w:r>
      <w:r w:rsidR="007D6D57" w:rsidRPr="004072AC">
        <w:rPr>
          <w:szCs w:val="28"/>
        </w:rPr>
        <w:lastRenderedPageBreak/>
        <w:t>hiện phương án sử dụng lao động, chi trả chế độ đối với người lao động trong trường hợp phải chấm dứt hợp đồng lao động với nhiều người lao động.</w:t>
      </w:r>
    </w:p>
    <w:p w14:paraId="74F200AB" w14:textId="52F15AD0" w:rsidR="007D6D57" w:rsidRPr="004072AC" w:rsidRDefault="00AA0AF9" w:rsidP="007D41BA">
      <w:pPr>
        <w:spacing w:before="120" w:after="120"/>
        <w:ind w:firstLine="567"/>
        <w:jc w:val="both"/>
        <w:rPr>
          <w:szCs w:val="28"/>
        </w:rPr>
      </w:pPr>
      <w:r>
        <w:rPr>
          <w:szCs w:val="28"/>
        </w:rPr>
        <w:t xml:space="preserve">- </w:t>
      </w:r>
      <w:r w:rsidR="007D6D57" w:rsidRPr="004072AC">
        <w:rPr>
          <w:szCs w:val="28"/>
        </w:rPr>
        <w:t>Tư vấn, giới thiệu việc làm, đào tạo nghề cho người lao động bị mất việc làm; kết nối các doanh nghiệp có c</w:t>
      </w:r>
      <w:r w:rsidR="0034177F">
        <w:rPr>
          <w:szCs w:val="28"/>
        </w:rPr>
        <w:t>ùng</w:t>
      </w:r>
      <w:r w:rsidR="007D6D57" w:rsidRPr="004072AC">
        <w:rPr>
          <w:szCs w:val="28"/>
        </w:rPr>
        <w:t xml:space="preserve"> ngành nghề, cùng địa phương, khu vực có nhu cầu tuyển dụng lao động để giới thiệu việc làm cho người lao động</w:t>
      </w:r>
      <w:r w:rsidR="007D6D57">
        <w:rPr>
          <w:szCs w:val="28"/>
        </w:rPr>
        <w:t>.</w:t>
      </w:r>
    </w:p>
    <w:p w14:paraId="74F200AC" w14:textId="7B8CB0C3" w:rsidR="007D6D57" w:rsidRPr="004072AC" w:rsidRDefault="00AA0AF9" w:rsidP="007D41BA">
      <w:pPr>
        <w:spacing w:before="120" w:after="120"/>
        <w:ind w:firstLine="567"/>
        <w:jc w:val="both"/>
        <w:rPr>
          <w:szCs w:val="28"/>
        </w:rPr>
      </w:pPr>
      <w:r>
        <w:rPr>
          <w:szCs w:val="28"/>
        </w:rPr>
        <w:t xml:space="preserve">- </w:t>
      </w:r>
      <w:r w:rsidR="007D6D57">
        <w:rPr>
          <w:szCs w:val="28"/>
        </w:rPr>
        <w:t xml:space="preserve">Tổ chức các hoạt động chăm lo kịp thời từ nguồn hỗ trợ cùa các cấp chính </w:t>
      </w:r>
      <w:r w:rsidR="007D6D57" w:rsidRPr="004072AC">
        <w:rPr>
          <w:szCs w:val="28"/>
        </w:rPr>
        <w:t>quyền và nguồn xã hội hóa đối với người lao động bị</w:t>
      </w:r>
      <w:r w:rsidR="007D6D57">
        <w:rPr>
          <w:szCs w:val="28"/>
        </w:rPr>
        <w:t xml:space="preserve"> mất</w:t>
      </w:r>
      <w:r w:rsidR="007D6D57" w:rsidRPr="004072AC">
        <w:rPr>
          <w:szCs w:val="28"/>
        </w:rPr>
        <w:t xml:space="preserve"> việc làm, có hoàn cả</w:t>
      </w:r>
      <w:r w:rsidR="007D6D57">
        <w:rPr>
          <w:szCs w:val="28"/>
        </w:rPr>
        <w:t>nh khó khăn.</w:t>
      </w:r>
    </w:p>
    <w:p w14:paraId="74F200AD" w14:textId="3A73A0FF" w:rsidR="007D6D57" w:rsidRPr="004072AC" w:rsidRDefault="007D6D57" w:rsidP="007D41BA">
      <w:pPr>
        <w:spacing w:before="120" w:after="120"/>
        <w:ind w:firstLine="567"/>
        <w:jc w:val="both"/>
        <w:rPr>
          <w:szCs w:val="28"/>
        </w:rPr>
      </w:pPr>
      <w:r w:rsidRPr="004072AC">
        <w:rPr>
          <w:szCs w:val="28"/>
        </w:rPr>
        <w:t>c) Các địa phương, đơn vị có nhiều đoàn viên, người lao động bị giảm giờ làm, mất việc làm căn cứ nguồn lực tài chính công đoàn để thực hiện hỗ trợ ph</w:t>
      </w:r>
      <w:r w:rsidR="00BB6C55">
        <w:rPr>
          <w:szCs w:val="28"/>
        </w:rPr>
        <w:t>ù</w:t>
      </w:r>
      <w:r w:rsidRPr="004072AC">
        <w:rPr>
          <w:szCs w:val="28"/>
        </w:rPr>
        <w:t xml:space="preserve"> hợp cho đoàn viên, người lao động tại các doanh nghiệp có đ</w:t>
      </w:r>
      <w:r>
        <w:rPr>
          <w:szCs w:val="28"/>
        </w:rPr>
        <w:t>óng</w:t>
      </w:r>
      <w:r w:rsidRPr="004072AC">
        <w:rPr>
          <w:szCs w:val="28"/>
        </w:rPr>
        <w:t xml:space="preserve"> kinh ph</w:t>
      </w:r>
      <w:r w:rsidR="00AA0AF9">
        <w:rPr>
          <w:szCs w:val="28"/>
        </w:rPr>
        <w:t>í</w:t>
      </w:r>
      <w:r w:rsidRPr="004072AC">
        <w:rPr>
          <w:szCs w:val="28"/>
        </w:rPr>
        <w:t xml:space="preserve"> công đoàn mà bị giảm giờ làm việc hoặ</w:t>
      </w:r>
      <w:r>
        <w:rPr>
          <w:szCs w:val="28"/>
        </w:rPr>
        <w:t>c đang ngừng</w:t>
      </w:r>
      <w:r w:rsidRPr="004072AC">
        <w:rPr>
          <w:szCs w:val="28"/>
        </w:rPr>
        <w:t xml:space="preserve"> việc có h</w:t>
      </w:r>
      <w:r w:rsidR="006E4006">
        <w:rPr>
          <w:szCs w:val="28"/>
        </w:rPr>
        <w:t>ưởng</w:t>
      </w:r>
      <w:r w:rsidRPr="004072AC">
        <w:rPr>
          <w:szCs w:val="28"/>
        </w:rPr>
        <w:t xml:space="preserve"> lương mà tiền lương thấp hơn mức lương tối thiểu vùng do Chính phủ quy định, nghỉ việc không hưởng tiền lương hoặc tạm hoãn thực hiện hợp đồng lao động mà không có tiền lương, thu nhập; bị chấm dứt hợp đồng lao động.</w:t>
      </w:r>
    </w:p>
    <w:p w14:paraId="74F200AE" w14:textId="77777777" w:rsidR="007D6D57" w:rsidRPr="004072AC" w:rsidRDefault="007D6D57" w:rsidP="007D41BA">
      <w:pPr>
        <w:spacing w:before="120" w:after="120"/>
        <w:ind w:firstLine="567"/>
        <w:jc w:val="both"/>
        <w:rPr>
          <w:szCs w:val="28"/>
        </w:rPr>
      </w:pPr>
      <w:r w:rsidRPr="004072AC">
        <w:rPr>
          <w:szCs w:val="28"/>
        </w:rPr>
        <w:t>d) Cung cấp thông tin đầy đủ, kịp thời tới các cơ quan báo chí, truyền thông trong và ngoài hệ thống công đoàn để phản ánh, đấu tranh đối với các doanh nghiệp lợi dụng tình hình để cắt giảm lao động trước Tết không vì lý do doanh nghiệp thực sự gặp khó khăn, trái quy định của pháp luật</w:t>
      </w:r>
      <w:r>
        <w:rPr>
          <w:szCs w:val="28"/>
        </w:rPr>
        <w:t>.</w:t>
      </w:r>
    </w:p>
    <w:p w14:paraId="74F200AF" w14:textId="00F42AA3" w:rsidR="007D6D57" w:rsidRDefault="007D6D57" w:rsidP="007D41BA">
      <w:pPr>
        <w:spacing w:before="120" w:after="120"/>
        <w:ind w:firstLine="567"/>
        <w:jc w:val="both"/>
        <w:rPr>
          <w:szCs w:val="28"/>
        </w:rPr>
      </w:pPr>
      <w:r w:rsidRPr="004072AC">
        <w:rPr>
          <w:szCs w:val="28"/>
        </w:rPr>
        <w:t>e) Chỉ đạo các công đoàn cơ sở thuộc triển khai các nộ</w:t>
      </w:r>
      <w:r w:rsidR="00BB6C55">
        <w:rPr>
          <w:szCs w:val="28"/>
        </w:rPr>
        <w:t>i dung</w:t>
      </w:r>
      <w:r w:rsidRPr="004072AC">
        <w:rPr>
          <w:szCs w:val="28"/>
        </w:rPr>
        <w:t xml:space="preserve"> sau: </w:t>
      </w:r>
    </w:p>
    <w:p w14:paraId="74F200B0" w14:textId="153D3A4B" w:rsidR="007D6D57" w:rsidRPr="004072AC" w:rsidRDefault="006E4006" w:rsidP="007D41BA">
      <w:pPr>
        <w:spacing w:before="120" w:after="120"/>
        <w:ind w:firstLine="567"/>
        <w:jc w:val="both"/>
        <w:rPr>
          <w:szCs w:val="28"/>
        </w:rPr>
      </w:pPr>
      <w:r>
        <w:rPr>
          <w:szCs w:val="28"/>
        </w:rPr>
        <w:t xml:space="preserve">- </w:t>
      </w:r>
      <w:r w:rsidR="007D6D57" w:rsidRPr="004072AC">
        <w:rPr>
          <w:szCs w:val="28"/>
        </w:rPr>
        <w:t>Theo dõi sát sao, nắm chắc tình hình của doanh nghiệp, của đoàn viên, người lao động để tham gia, đề nghị người sử dụng lao động sớm xây dựng</w:t>
      </w:r>
      <w:r w:rsidR="007D6D57">
        <w:rPr>
          <w:szCs w:val="28"/>
        </w:rPr>
        <w:t xml:space="preserve"> </w:t>
      </w:r>
      <w:r w:rsidR="007D6D57" w:rsidRPr="004072AC">
        <w:rPr>
          <w:szCs w:val="28"/>
        </w:rPr>
        <w:t>phương án nghỉ Tết, trả lương, trả thưởng và các chế độ cho người lao động trong</w:t>
      </w:r>
      <w:r w:rsidR="00B96741">
        <w:rPr>
          <w:szCs w:val="28"/>
        </w:rPr>
        <w:t xml:space="preserve"> </w:t>
      </w:r>
      <w:r w:rsidR="007D6D57" w:rsidRPr="004072AC">
        <w:rPr>
          <w:szCs w:val="28"/>
        </w:rPr>
        <w:t>dịp Tết Dương lị</w:t>
      </w:r>
      <w:r w:rsidR="007D6D57">
        <w:rPr>
          <w:szCs w:val="28"/>
        </w:rPr>
        <w:t>ch 2023</w:t>
      </w:r>
      <w:r w:rsidR="007D6D57" w:rsidRPr="004072AC">
        <w:rPr>
          <w:szCs w:val="28"/>
        </w:rPr>
        <w:t xml:space="preserve"> và Tết Nguyên dẫ</w:t>
      </w:r>
      <w:r w:rsidR="007D6D57">
        <w:rPr>
          <w:szCs w:val="28"/>
        </w:rPr>
        <w:t>n Quý</w:t>
      </w:r>
      <w:r w:rsidR="007D6D57" w:rsidRPr="004072AC">
        <w:rPr>
          <w:szCs w:val="28"/>
        </w:rPr>
        <w:t xml:space="preserve"> Mão 2023.</w:t>
      </w:r>
    </w:p>
    <w:p w14:paraId="74F200B1" w14:textId="56945ABD" w:rsidR="007D6D57" w:rsidRPr="004072AC" w:rsidRDefault="006E4006" w:rsidP="007D41BA">
      <w:pPr>
        <w:spacing w:before="120" w:after="120"/>
        <w:ind w:firstLine="567"/>
        <w:jc w:val="both"/>
        <w:rPr>
          <w:szCs w:val="28"/>
        </w:rPr>
      </w:pPr>
      <w:r>
        <w:rPr>
          <w:szCs w:val="28"/>
        </w:rPr>
        <w:t xml:space="preserve">- </w:t>
      </w:r>
      <w:r w:rsidR="00CF5399">
        <w:rPr>
          <w:szCs w:val="28"/>
        </w:rPr>
        <w:t>T</w:t>
      </w:r>
      <w:r w:rsidR="007D6D57" w:rsidRPr="004072AC">
        <w:rPr>
          <w:szCs w:val="28"/>
        </w:rPr>
        <w:t>ham gia đối thoại, thương lượng với người sử dụng lao động xây dựng phương án sử dụng lao động, sắp xếp thời gian làm việc</w:t>
      </w:r>
      <w:r w:rsidR="006D5FA5">
        <w:rPr>
          <w:szCs w:val="28"/>
        </w:rPr>
        <w:t>,</w:t>
      </w:r>
      <w:r w:rsidR="007D6D57" w:rsidRPr="004072AC">
        <w:rPr>
          <w:szCs w:val="28"/>
        </w:rPr>
        <w:t xml:space="preserve"> tăng cường công tác đào tạo, đào tạo lại để tiếp tục sử dụng người lao động, giữ tối đa số lượng người lao động có việc làm, thu nhập; trường hợp chấm dứt hợp đồng lao động thì phải đảm bảo quy trình thực hiện, quyền lợi của người lao động theo quy định của pháp luật và đóng góp của người lao động đối với doanh nghiệp, quan tâm tới việc chi trả tiền thưở</w:t>
      </w:r>
      <w:r w:rsidR="001B3B02">
        <w:rPr>
          <w:szCs w:val="28"/>
        </w:rPr>
        <w:t xml:space="preserve">ng </w:t>
      </w:r>
      <w:r w:rsidR="007D6D57" w:rsidRPr="004072AC">
        <w:rPr>
          <w:szCs w:val="28"/>
        </w:rPr>
        <w:t>Tết đối với người lao động khi chấm dứt hợp đồng lao động; giám sát chặt chẽ việc triển khai thực hiện để đảm bảo tốt nhất quyền lợi của người lao động.</w:t>
      </w:r>
    </w:p>
    <w:p w14:paraId="74F200B2" w14:textId="2A2725AE" w:rsidR="007D6D57" w:rsidRPr="004072AC" w:rsidRDefault="006D5FA5" w:rsidP="007D41BA">
      <w:pPr>
        <w:spacing w:before="120" w:after="120"/>
        <w:ind w:firstLine="567"/>
        <w:jc w:val="both"/>
        <w:rPr>
          <w:szCs w:val="28"/>
        </w:rPr>
      </w:pPr>
      <w:r>
        <w:rPr>
          <w:szCs w:val="28"/>
        </w:rPr>
        <w:t xml:space="preserve">- </w:t>
      </w:r>
      <w:r w:rsidR="007D6D57" w:rsidRPr="004072AC">
        <w:rPr>
          <w:szCs w:val="28"/>
        </w:rPr>
        <w:t>Chủ động sử dụng nguồn lực của công đoàn cơ sở và đề xuất với người sử dụng lao động, công đoàn cấp trên tổ chức chăm lo, hỗ trợ cho người lao động phù hợp, kịp thời.</w:t>
      </w:r>
    </w:p>
    <w:p w14:paraId="74F200B3" w14:textId="68F8CBB5" w:rsidR="005069CD" w:rsidRDefault="006D5FA5" w:rsidP="007D41BA">
      <w:pPr>
        <w:spacing w:before="120" w:after="120"/>
        <w:ind w:firstLine="567"/>
        <w:jc w:val="both"/>
        <w:rPr>
          <w:szCs w:val="28"/>
        </w:rPr>
      </w:pPr>
      <w:r>
        <w:rPr>
          <w:szCs w:val="28"/>
        </w:rPr>
        <w:t xml:space="preserve">- </w:t>
      </w:r>
      <w:r w:rsidR="007D6D57" w:rsidRPr="004072AC">
        <w:rPr>
          <w:szCs w:val="28"/>
        </w:rPr>
        <w:t>Báo cáo ngay với công đoàn cấp trên nếu doanh nghiệp không thực sự gặp khó khăn mà lợi dụng tình hình để chấm dứt hợp đồng lao động với người lao động trước Tết không đúng quy định của pháp luật</w:t>
      </w:r>
      <w:r w:rsidR="001B3B02">
        <w:rPr>
          <w:szCs w:val="28"/>
        </w:rPr>
        <w:t>.</w:t>
      </w:r>
    </w:p>
    <w:p w14:paraId="74F200B4" w14:textId="46F3AD34" w:rsidR="00694BB5" w:rsidRPr="00694BB5" w:rsidRDefault="000B4CF1" w:rsidP="007D41BA">
      <w:pPr>
        <w:spacing w:before="120" w:after="120"/>
        <w:ind w:firstLine="567"/>
        <w:jc w:val="both"/>
        <w:rPr>
          <w:szCs w:val="28"/>
        </w:rPr>
      </w:pPr>
      <w:r>
        <w:rPr>
          <w:szCs w:val="28"/>
        </w:rPr>
        <w:lastRenderedPageBreak/>
        <w:t xml:space="preserve">g) </w:t>
      </w:r>
      <w:r w:rsidR="00694BB5" w:rsidRPr="00694BB5">
        <w:rPr>
          <w:szCs w:val="28"/>
        </w:rPr>
        <w:t xml:space="preserve">Báo cáo về </w:t>
      </w:r>
      <w:r w:rsidR="00694BB5">
        <w:rPr>
          <w:szCs w:val="28"/>
        </w:rPr>
        <w:t>Liên đoàn Lao động</w:t>
      </w:r>
      <w:r w:rsidR="00694BB5" w:rsidRPr="00694BB5">
        <w:rPr>
          <w:szCs w:val="28"/>
        </w:rPr>
        <w:t xml:space="preserve"> </w:t>
      </w:r>
      <w:r w:rsidR="007D41BA">
        <w:rPr>
          <w:szCs w:val="28"/>
        </w:rPr>
        <w:t xml:space="preserve">tỉnh </w:t>
      </w:r>
      <w:r w:rsidR="00694BB5" w:rsidRPr="00694BB5">
        <w:rPr>
          <w:szCs w:val="28"/>
        </w:rPr>
        <w:t>nếu có trường hợp các tập đoàn, doanh nghiệp lớn, sử dụng đ</w:t>
      </w:r>
      <w:r w:rsidR="00D363B7">
        <w:rPr>
          <w:szCs w:val="28"/>
        </w:rPr>
        <w:t>ông</w:t>
      </w:r>
      <w:r w:rsidR="00694BB5" w:rsidRPr="00694BB5">
        <w:rPr>
          <w:szCs w:val="28"/>
        </w:rPr>
        <w:t xml:space="preserve"> lao động, có các doanh nghiệp cùng chủ sở hữu, doanh nghiệp thành viên ở nhiều tỉnh, thành phố hoặc các doanh nghiệp cùng sản xuất, cung ứng cho các doanh nghiệp lớn, các nhãn hàng, doanh nghiệp xuyên quốc gia đồng loạt cắt giảm giờ làm việc, chấm dứt hợp đồng lao độ</w:t>
      </w:r>
      <w:r w:rsidR="00D363B7">
        <w:rPr>
          <w:szCs w:val="28"/>
        </w:rPr>
        <w:t>ng,</w:t>
      </w:r>
      <w:r w:rsidR="00694BB5" w:rsidRPr="00694BB5">
        <w:rPr>
          <w:szCs w:val="28"/>
        </w:rPr>
        <w:t xml:space="preserve"> nợ lương, cắt giảm chế độ đối với người lao động... để </w:t>
      </w:r>
      <w:r w:rsidR="00D363B7">
        <w:rPr>
          <w:szCs w:val="28"/>
        </w:rPr>
        <w:t xml:space="preserve">tổng hợp báo cáo </w:t>
      </w:r>
      <w:r w:rsidR="00694BB5" w:rsidRPr="00694BB5">
        <w:rPr>
          <w:szCs w:val="28"/>
        </w:rPr>
        <w:t>Tổng Liên đoàn chỉ đạo, triển khai các giải pháp thống nhất, đồng bộ để bảo vệ quyền lợi của người lao động.</w:t>
      </w:r>
    </w:p>
    <w:p w14:paraId="74F200B5" w14:textId="20D5481A" w:rsidR="00694BB5" w:rsidRDefault="00694BB5" w:rsidP="007D41BA">
      <w:pPr>
        <w:spacing w:before="120" w:after="120"/>
        <w:ind w:firstLine="567"/>
        <w:jc w:val="both"/>
        <w:rPr>
          <w:szCs w:val="28"/>
        </w:rPr>
      </w:pPr>
      <w:r w:rsidRPr="00694BB5">
        <w:rPr>
          <w:szCs w:val="28"/>
        </w:rPr>
        <w:t>h) Triển khai hiệu quả, kịp thời, thiết thực các hoạt động chăm lo cho đoàn viên, người lao động trong dịp Tết Nguyên đán Quý Mão 2023 theo Kế hoạch số</w:t>
      </w:r>
      <w:r w:rsidR="00D363B7">
        <w:rPr>
          <w:szCs w:val="28"/>
        </w:rPr>
        <w:t xml:space="preserve"> 184/KH-LĐLĐ ngày 21/11/2022 của Liên đoàn Lao động tỉnh</w:t>
      </w:r>
      <w:r w:rsidR="007D41BA">
        <w:rPr>
          <w:szCs w:val="28"/>
        </w:rPr>
        <w:t>.</w:t>
      </w:r>
    </w:p>
    <w:p w14:paraId="74F200B6" w14:textId="77777777" w:rsidR="00694BB5" w:rsidRPr="00694BB5" w:rsidRDefault="00694BB5" w:rsidP="007D41BA">
      <w:pPr>
        <w:spacing w:before="120" w:after="120"/>
        <w:ind w:firstLine="567"/>
        <w:jc w:val="both"/>
        <w:rPr>
          <w:szCs w:val="28"/>
        </w:rPr>
      </w:pPr>
      <w:r w:rsidRPr="00694BB5">
        <w:rPr>
          <w:szCs w:val="28"/>
        </w:rPr>
        <w:t xml:space="preserve">i) Thực hiện báo cáo về </w:t>
      </w:r>
      <w:r w:rsidR="002271BA">
        <w:rPr>
          <w:szCs w:val="28"/>
        </w:rPr>
        <w:t>Liên đoàn Lao động tỉnh:</w:t>
      </w:r>
    </w:p>
    <w:p w14:paraId="74F200B7" w14:textId="77777777" w:rsidR="00694BB5" w:rsidRPr="00694BB5" w:rsidRDefault="00694BB5" w:rsidP="007D41BA">
      <w:pPr>
        <w:spacing w:before="120" w:after="120"/>
        <w:ind w:firstLine="567"/>
        <w:jc w:val="both"/>
        <w:rPr>
          <w:szCs w:val="28"/>
        </w:rPr>
      </w:pPr>
      <w:r w:rsidRPr="00694BB5">
        <w:rPr>
          <w:szCs w:val="28"/>
        </w:rPr>
        <w:t xml:space="preserve">Báo cáo về tình hình giảm giờ làm việc, mất việc làm của người lao động: thực hiện định kỳ </w:t>
      </w:r>
      <w:r w:rsidRPr="007D41BA">
        <w:rPr>
          <w:b/>
          <w:bCs/>
          <w:i/>
          <w:iCs/>
          <w:szCs w:val="28"/>
        </w:rPr>
        <w:t xml:space="preserve">trước 12 giờ ngày thứ </w:t>
      </w:r>
      <w:r w:rsidR="002271BA" w:rsidRPr="007D41BA">
        <w:rPr>
          <w:b/>
          <w:bCs/>
          <w:i/>
          <w:iCs/>
          <w:szCs w:val="28"/>
        </w:rPr>
        <w:t>5</w:t>
      </w:r>
      <w:r w:rsidRPr="007D41BA">
        <w:rPr>
          <w:b/>
          <w:bCs/>
          <w:i/>
          <w:iCs/>
          <w:szCs w:val="28"/>
        </w:rPr>
        <w:t xml:space="preserve"> hàng tuần</w:t>
      </w:r>
      <w:r w:rsidRPr="00694BB5">
        <w:rPr>
          <w:szCs w:val="28"/>
        </w:rPr>
        <w:t>, theo biểu gử</w:t>
      </w:r>
      <w:r w:rsidR="002271BA">
        <w:rPr>
          <w:szCs w:val="28"/>
        </w:rPr>
        <w:t>i kèm.</w:t>
      </w:r>
    </w:p>
    <w:p w14:paraId="74F200B8" w14:textId="77777777" w:rsidR="002271BA" w:rsidRDefault="00694BB5" w:rsidP="007D41BA">
      <w:pPr>
        <w:spacing w:before="120" w:after="120"/>
        <w:ind w:firstLine="567"/>
        <w:jc w:val="both"/>
        <w:rPr>
          <w:szCs w:val="28"/>
        </w:rPr>
      </w:pPr>
      <w:r w:rsidRPr="00694BB5">
        <w:rPr>
          <w:szCs w:val="28"/>
        </w:rPr>
        <w:t xml:space="preserve">Báo cáo quan hệ lao động, tiền lương năm 2022, tiền thưởng Tết 2023 và hoạt động chăm lo cho đoàn viên, người lao động Tết Nguyên đán Quý Mão 2023: theo yêu cầu báo cáo tại </w:t>
      </w:r>
      <w:r w:rsidR="002271BA" w:rsidRPr="00694BB5">
        <w:rPr>
          <w:szCs w:val="28"/>
        </w:rPr>
        <w:t>Kế hoạch số</w:t>
      </w:r>
      <w:r w:rsidR="002271BA">
        <w:rPr>
          <w:szCs w:val="28"/>
        </w:rPr>
        <w:t xml:space="preserve"> 184/KH-LĐLĐ ngày 21/11/2022 của Liên đoàn Lao động tỉnh về việc tổ chức các hoạt động chăm lo cho đoàn viên, người lao động nhân dịp Tết Nguyên đán Quý Mão 2023.</w:t>
      </w:r>
    </w:p>
    <w:p w14:paraId="74F200B9" w14:textId="77777777" w:rsidR="00F73CF4" w:rsidRPr="00F73CF4" w:rsidRDefault="00F73CF4" w:rsidP="007D41BA">
      <w:pPr>
        <w:spacing w:before="120" w:after="120"/>
        <w:ind w:firstLine="567"/>
        <w:jc w:val="both"/>
        <w:rPr>
          <w:szCs w:val="28"/>
        </w:rPr>
      </w:pPr>
      <w:r w:rsidRPr="00F73CF4">
        <w:rPr>
          <w:szCs w:val="28"/>
          <w:lang w:val="vi-VN"/>
        </w:rPr>
        <w:t xml:space="preserve">Ban Thường vụ Liên đoàn Lao động </w:t>
      </w:r>
      <w:r w:rsidR="00311628">
        <w:rPr>
          <w:szCs w:val="28"/>
        </w:rPr>
        <w:t>tỉnh</w:t>
      </w:r>
      <w:r w:rsidRPr="00F73CF4">
        <w:rPr>
          <w:szCs w:val="28"/>
        </w:rPr>
        <w:t xml:space="preserve"> </w:t>
      </w:r>
      <w:r w:rsidRPr="00F73CF4">
        <w:rPr>
          <w:szCs w:val="28"/>
          <w:lang w:val="vi-VN"/>
        </w:rPr>
        <w:t xml:space="preserve">yêu cầu các cấp công đoàn </w:t>
      </w:r>
      <w:r w:rsidR="00311628">
        <w:rPr>
          <w:szCs w:val="28"/>
        </w:rPr>
        <w:t>tỉnh</w:t>
      </w:r>
      <w:r w:rsidRPr="00F73CF4">
        <w:rPr>
          <w:szCs w:val="28"/>
          <w:lang w:val="vi-VN"/>
        </w:rPr>
        <w:t xml:space="preserve"> triển khai thực hiện nghiêm tinh thần văn bản này</w:t>
      </w:r>
      <w:r w:rsidRPr="00F73CF4">
        <w:rPr>
          <w:szCs w:val="28"/>
        </w:rPr>
        <w:t xml:space="preserve">. Trong quá trình thực hiện có khó khăn, vướng mắc, </w:t>
      </w:r>
      <w:r w:rsidRPr="00F73CF4">
        <w:rPr>
          <w:szCs w:val="28"/>
          <w:lang w:val="vi-VN"/>
        </w:rPr>
        <w:t xml:space="preserve">kịp thời báo cáo, </w:t>
      </w:r>
      <w:r w:rsidRPr="00F73CF4">
        <w:rPr>
          <w:szCs w:val="28"/>
        </w:rPr>
        <w:t>đề xuất</w:t>
      </w:r>
      <w:r w:rsidRPr="00F73CF4">
        <w:rPr>
          <w:szCs w:val="28"/>
          <w:lang w:val="vi-VN"/>
        </w:rPr>
        <w:t xml:space="preserve"> về Liên đoàn Lao động </w:t>
      </w:r>
      <w:r w:rsidR="00311628">
        <w:rPr>
          <w:szCs w:val="28"/>
        </w:rPr>
        <w:t>tỉnh</w:t>
      </w:r>
      <w:r w:rsidRPr="00F73CF4">
        <w:rPr>
          <w:szCs w:val="28"/>
          <w:lang w:val="vi-VN"/>
        </w:rPr>
        <w:t xml:space="preserve"> (</w:t>
      </w:r>
      <w:r w:rsidRPr="00F73CF4">
        <w:rPr>
          <w:szCs w:val="28"/>
        </w:rPr>
        <w:t>t</w:t>
      </w:r>
      <w:r w:rsidRPr="00F73CF4">
        <w:rPr>
          <w:szCs w:val="28"/>
          <w:lang w:val="vi-VN"/>
        </w:rPr>
        <w:t xml:space="preserve">hông qua Ban Chính sách pháp luật </w:t>
      </w:r>
      <w:r w:rsidR="00311628">
        <w:rPr>
          <w:szCs w:val="28"/>
        </w:rPr>
        <w:t xml:space="preserve">&amp; quan hệ lao động </w:t>
      </w:r>
      <w:r w:rsidRPr="00F73CF4">
        <w:rPr>
          <w:szCs w:val="28"/>
          <w:lang w:val="vi-VN"/>
        </w:rPr>
        <w:t xml:space="preserve">số điện thoại: </w:t>
      </w:r>
      <w:r w:rsidR="00343E43">
        <w:rPr>
          <w:szCs w:val="28"/>
        </w:rPr>
        <w:t>0256.3792943</w:t>
      </w:r>
      <w:r w:rsidRPr="00F73CF4">
        <w:rPr>
          <w:szCs w:val="28"/>
        </w:rPr>
        <w:t xml:space="preserve"> và qua email: </w:t>
      </w:r>
      <w:hyperlink r:id="rId8" w:history="1">
        <w:r w:rsidR="00343E43" w:rsidRPr="00354F82">
          <w:rPr>
            <w:rStyle w:val="Hyperlink"/>
            <w:szCs w:val="28"/>
          </w:rPr>
          <w:t>csplbinhdinh@gmail.com</w:t>
        </w:r>
      </w:hyperlink>
      <w:r w:rsidRPr="00F73CF4">
        <w:rPr>
          <w:szCs w:val="28"/>
          <w:lang w:val="vi-VN"/>
        </w:rPr>
        <w:t>) để được hỗ trợ.</w:t>
      </w:r>
      <w:r w:rsidRPr="00F73CF4">
        <w:rPr>
          <w:szCs w:val="28"/>
        </w:rPr>
        <w:t>/.</w:t>
      </w:r>
    </w:p>
    <w:p w14:paraId="74F200BA" w14:textId="77777777" w:rsidR="00947737" w:rsidRPr="00947737" w:rsidRDefault="00947737" w:rsidP="00947737">
      <w:pPr>
        <w:shd w:val="clear" w:color="auto" w:fill="FFFFFF"/>
        <w:spacing w:before="60" w:after="60"/>
        <w:ind w:firstLine="567"/>
        <w:jc w:val="both"/>
        <w:rPr>
          <w:sz w:val="22"/>
          <w:lang w:val="it-IT"/>
        </w:rPr>
      </w:pPr>
    </w:p>
    <w:p w14:paraId="74F200BB" w14:textId="77777777" w:rsidR="00A046CF" w:rsidRPr="006A076E" w:rsidRDefault="00A046CF" w:rsidP="00A046CF">
      <w:pPr>
        <w:spacing w:before="60" w:after="60"/>
        <w:ind w:firstLine="567"/>
        <w:jc w:val="both"/>
        <w:rPr>
          <w:sz w:val="2"/>
          <w:szCs w:val="2"/>
          <w:lang w:val="it-IT"/>
        </w:rPr>
      </w:pPr>
    </w:p>
    <w:tbl>
      <w:tblPr>
        <w:tblW w:w="9464" w:type="dxa"/>
        <w:tblLook w:val="01E0" w:firstRow="1" w:lastRow="1" w:firstColumn="1" w:lastColumn="1" w:noHBand="0" w:noVBand="0"/>
      </w:tblPr>
      <w:tblGrid>
        <w:gridCol w:w="4883"/>
        <w:gridCol w:w="4581"/>
      </w:tblGrid>
      <w:tr w:rsidR="00A046CF" w:rsidRPr="006B0F2D" w14:paraId="74F200BE" w14:textId="77777777" w:rsidTr="00DC0B0F">
        <w:trPr>
          <w:trHeight w:val="337"/>
        </w:trPr>
        <w:tc>
          <w:tcPr>
            <w:tcW w:w="4883" w:type="dxa"/>
            <w:shd w:val="clear" w:color="auto" w:fill="auto"/>
          </w:tcPr>
          <w:p w14:paraId="74F200BC" w14:textId="77777777" w:rsidR="00A046CF" w:rsidRPr="006B0F2D" w:rsidRDefault="00A046CF" w:rsidP="006B7D08">
            <w:pPr>
              <w:tabs>
                <w:tab w:val="left" w:pos="1134"/>
                <w:tab w:val="center" w:pos="2268"/>
                <w:tab w:val="center" w:pos="5103"/>
                <w:tab w:val="center" w:pos="6663"/>
              </w:tabs>
              <w:rPr>
                <w:lang w:val="vi-VN"/>
              </w:rPr>
            </w:pPr>
          </w:p>
        </w:tc>
        <w:tc>
          <w:tcPr>
            <w:tcW w:w="4581" w:type="dxa"/>
            <w:shd w:val="clear" w:color="auto" w:fill="auto"/>
            <w:vAlign w:val="bottom"/>
          </w:tcPr>
          <w:p w14:paraId="74F200BD" w14:textId="77777777" w:rsidR="00A046CF" w:rsidRPr="00FF0202" w:rsidRDefault="00A046CF" w:rsidP="006B7D08">
            <w:pPr>
              <w:tabs>
                <w:tab w:val="left" w:pos="1134"/>
                <w:tab w:val="center" w:pos="2268"/>
                <w:tab w:val="center" w:pos="5103"/>
                <w:tab w:val="center" w:pos="6663"/>
              </w:tabs>
              <w:jc w:val="center"/>
              <w:rPr>
                <w:sz w:val="27"/>
                <w:szCs w:val="27"/>
              </w:rPr>
            </w:pPr>
            <w:r w:rsidRPr="00FF0202">
              <w:rPr>
                <w:b/>
                <w:bCs/>
                <w:sz w:val="27"/>
                <w:szCs w:val="27"/>
              </w:rPr>
              <w:t>TM. BAN THƯỜNG VỤ</w:t>
            </w:r>
          </w:p>
        </w:tc>
      </w:tr>
      <w:tr w:rsidR="00A046CF" w:rsidRPr="006B0F2D" w14:paraId="74F200C1" w14:textId="77777777" w:rsidTr="00DC0B0F">
        <w:trPr>
          <w:trHeight w:val="337"/>
        </w:trPr>
        <w:tc>
          <w:tcPr>
            <w:tcW w:w="4883" w:type="dxa"/>
            <w:shd w:val="clear" w:color="auto" w:fill="auto"/>
            <w:vAlign w:val="bottom"/>
          </w:tcPr>
          <w:p w14:paraId="74F200BF" w14:textId="77777777" w:rsidR="00A046CF" w:rsidRPr="004C129B" w:rsidRDefault="00A046CF" w:rsidP="006B7D08">
            <w:pPr>
              <w:tabs>
                <w:tab w:val="left" w:pos="1134"/>
                <w:tab w:val="center" w:pos="2268"/>
                <w:tab w:val="center" w:pos="6379"/>
                <w:tab w:val="center" w:pos="6663"/>
              </w:tabs>
              <w:rPr>
                <w:sz w:val="24"/>
                <w:szCs w:val="24"/>
              </w:rPr>
            </w:pPr>
            <w:r w:rsidRPr="004C129B">
              <w:rPr>
                <w:b/>
                <w:bCs/>
                <w:i/>
                <w:iCs/>
                <w:sz w:val="24"/>
                <w:szCs w:val="24"/>
              </w:rPr>
              <w:t>Nơi nhận</w:t>
            </w:r>
            <w:r w:rsidRPr="004C129B">
              <w:rPr>
                <w:i/>
                <w:iCs/>
                <w:sz w:val="24"/>
                <w:szCs w:val="24"/>
              </w:rPr>
              <w:t>:</w:t>
            </w:r>
          </w:p>
        </w:tc>
        <w:tc>
          <w:tcPr>
            <w:tcW w:w="4581" w:type="dxa"/>
            <w:shd w:val="clear" w:color="auto" w:fill="auto"/>
          </w:tcPr>
          <w:p w14:paraId="74F200C0" w14:textId="77777777" w:rsidR="00A046CF" w:rsidRPr="00FF0202" w:rsidRDefault="00A046CF" w:rsidP="006B7D08">
            <w:pPr>
              <w:tabs>
                <w:tab w:val="left" w:pos="1134"/>
                <w:tab w:val="center" w:pos="2268"/>
                <w:tab w:val="center" w:pos="5103"/>
                <w:tab w:val="center" w:pos="6663"/>
              </w:tabs>
              <w:jc w:val="center"/>
              <w:rPr>
                <w:sz w:val="27"/>
                <w:szCs w:val="27"/>
              </w:rPr>
            </w:pPr>
            <w:r w:rsidRPr="00FF0202">
              <w:rPr>
                <w:b/>
                <w:bCs/>
                <w:sz w:val="27"/>
                <w:szCs w:val="27"/>
              </w:rPr>
              <w:t>PHÓ CHỦ TỊCH THƯỜNG TRỰC</w:t>
            </w:r>
          </w:p>
        </w:tc>
      </w:tr>
      <w:tr w:rsidR="00A046CF" w:rsidRPr="006B0F2D" w14:paraId="74F200CA" w14:textId="77777777" w:rsidTr="00DC0B0F">
        <w:trPr>
          <w:trHeight w:val="416"/>
        </w:trPr>
        <w:tc>
          <w:tcPr>
            <w:tcW w:w="4883" w:type="dxa"/>
            <w:shd w:val="clear" w:color="auto" w:fill="auto"/>
          </w:tcPr>
          <w:p w14:paraId="74F200C2" w14:textId="1390F0E6" w:rsidR="00A046CF" w:rsidRDefault="00947737" w:rsidP="006B7D08">
            <w:pPr>
              <w:rPr>
                <w:sz w:val="22"/>
                <w:lang w:val="vi-VN"/>
              </w:rPr>
            </w:pPr>
            <w:r w:rsidRPr="00DC0B0F">
              <w:rPr>
                <w:sz w:val="22"/>
              </w:rPr>
              <w:t xml:space="preserve">- </w:t>
            </w:r>
            <w:r w:rsidR="00A046CF" w:rsidRPr="00DC0B0F">
              <w:rPr>
                <w:sz w:val="22"/>
                <w:lang w:val="vi-VN"/>
              </w:rPr>
              <w:t xml:space="preserve">Như </w:t>
            </w:r>
            <w:r w:rsidR="00D21C56">
              <w:rPr>
                <w:sz w:val="22"/>
              </w:rPr>
              <w:t>trên</w:t>
            </w:r>
            <w:r w:rsidR="00A046CF" w:rsidRPr="00DC0B0F">
              <w:rPr>
                <w:sz w:val="22"/>
                <w:lang w:val="vi-VN"/>
              </w:rPr>
              <w:t>;</w:t>
            </w:r>
          </w:p>
          <w:p w14:paraId="036AA73E" w14:textId="7D965BD1" w:rsidR="007D41BA" w:rsidRPr="006B7D08" w:rsidRDefault="007D41BA" w:rsidP="006B7D08">
            <w:pPr>
              <w:rPr>
                <w:sz w:val="22"/>
              </w:rPr>
            </w:pPr>
            <w:r w:rsidRPr="006B7D08">
              <w:rPr>
                <w:sz w:val="22"/>
              </w:rPr>
              <w:t>- Tổng Liên đoàn;</w:t>
            </w:r>
          </w:p>
          <w:p w14:paraId="01270EFD" w14:textId="7B94F1E5" w:rsidR="00AC373A" w:rsidRPr="006B7D08" w:rsidRDefault="007D41BA" w:rsidP="006B7D08">
            <w:pPr>
              <w:rPr>
                <w:sz w:val="22"/>
              </w:rPr>
            </w:pPr>
            <w:r w:rsidRPr="006B7D08">
              <w:rPr>
                <w:sz w:val="22"/>
              </w:rPr>
              <w:t xml:space="preserve">- </w:t>
            </w:r>
            <w:r w:rsidR="000D2AEB" w:rsidRPr="006B7D08">
              <w:rPr>
                <w:sz w:val="22"/>
              </w:rPr>
              <w:t>Ban Dân vậ</w:t>
            </w:r>
            <w:r w:rsidR="00D21C56" w:rsidRPr="006B7D08">
              <w:rPr>
                <w:sz w:val="22"/>
              </w:rPr>
              <w:t>n TU,</w:t>
            </w:r>
            <w:r w:rsidR="00AC373A" w:rsidRPr="006B7D08">
              <w:rPr>
                <w:sz w:val="22"/>
              </w:rPr>
              <w:t xml:space="preserve"> </w:t>
            </w:r>
            <w:r w:rsidR="00D21C56" w:rsidRPr="006B7D08">
              <w:rPr>
                <w:sz w:val="22"/>
              </w:rPr>
              <w:t>UB</w:t>
            </w:r>
            <w:r w:rsidR="00AC373A" w:rsidRPr="006B7D08">
              <w:rPr>
                <w:sz w:val="22"/>
              </w:rPr>
              <w:t xml:space="preserve">MTTQ VN tỉnh; </w:t>
            </w:r>
          </w:p>
          <w:p w14:paraId="0C4D5EA9" w14:textId="40873CA0" w:rsidR="007D41BA" w:rsidRPr="006B7D08" w:rsidRDefault="00AC373A" w:rsidP="006B7D08">
            <w:pPr>
              <w:rPr>
                <w:sz w:val="22"/>
              </w:rPr>
            </w:pPr>
            <w:r w:rsidRPr="006B7D08">
              <w:rPr>
                <w:sz w:val="22"/>
              </w:rPr>
              <w:t xml:space="preserve">- </w:t>
            </w:r>
            <w:r w:rsidR="000D2AEB" w:rsidRPr="006B7D08">
              <w:rPr>
                <w:sz w:val="22"/>
              </w:rPr>
              <w:t>UBND tỉnh;</w:t>
            </w:r>
          </w:p>
          <w:p w14:paraId="74F200C3" w14:textId="5558DC00" w:rsidR="00A046CF" w:rsidRPr="00DC0B0F" w:rsidRDefault="00A046CF" w:rsidP="006B7D08">
            <w:pPr>
              <w:rPr>
                <w:sz w:val="22"/>
                <w:lang w:val="vi-VN"/>
              </w:rPr>
            </w:pPr>
            <w:r w:rsidRPr="006B7D08">
              <w:rPr>
                <w:sz w:val="22"/>
                <w:lang w:val="vi-VN"/>
              </w:rPr>
              <w:t xml:space="preserve">- </w:t>
            </w:r>
            <w:r w:rsidR="007D41BA" w:rsidRPr="006B7D08">
              <w:rPr>
                <w:sz w:val="22"/>
              </w:rPr>
              <w:t>BTV</w:t>
            </w:r>
            <w:r w:rsidRPr="006B7D08">
              <w:rPr>
                <w:sz w:val="22"/>
                <w:lang w:val="vi-VN"/>
              </w:rPr>
              <w:t xml:space="preserve"> LĐLĐ tỉnh;</w:t>
            </w:r>
          </w:p>
          <w:p w14:paraId="74F200C4" w14:textId="0E6609DC" w:rsidR="00A046CF" w:rsidRPr="006B0F2D" w:rsidRDefault="00A046CF" w:rsidP="006B7D08">
            <w:pPr>
              <w:rPr>
                <w:sz w:val="22"/>
              </w:rPr>
            </w:pPr>
            <w:r w:rsidRPr="00DC0B0F">
              <w:rPr>
                <w:sz w:val="22"/>
              </w:rPr>
              <w:t>- Lưu: VT, Ban CSPL</w:t>
            </w:r>
            <w:r w:rsidR="00D21C56">
              <w:rPr>
                <w:sz w:val="22"/>
              </w:rPr>
              <w:t>&amp;</w:t>
            </w:r>
            <w:r w:rsidRPr="00DC0B0F">
              <w:rPr>
                <w:sz w:val="22"/>
              </w:rPr>
              <w:t>QHLĐ.</w:t>
            </w:r>
          </w:p>
        </w:tc>
        <w:tc>
          <w:tcPr>
            <w:tcW w:w="4581" w:type="dxa"/>
            <w:shd w:val="clear" w:color="auto" w:fill="auto"/>
          </w:tcPr>
          <w:p w14:paraId="74F200C5" w14:textId="2F15A5A6" w:rsidR="00A046CF" w:rsidRPr="00F60ED4" w:rsidRDefault="00F60ED4" w:rsidP="006B7D08">
            <w:pPr>
              <w:tabs>
                <w:tab w:val="left" w:pos="1134"/>
                <w:tab w:val="center" w:pos="2268"/>
                <w:tab w:val="center" w:pos="5103"/>
                <w:tab w:val="center" w:pos="6663"/>
              </w:tabs>
              <w:jc w:val="center"/>
              <w:rPr>
                <w:szCs w:val="28"/>
              </w:rPr>
            </w:pPr>
            <w:r w:rsidRPr="00F60ED4">
              <w:rPr>
                <w:szCs w:val="28"/>
              </w:rPr>
              <w:t>(Đã ký)</w:t>
            </w:r>
          </w:p>
          <w:p w14:paraId="74F200C7" w14:textId="77777777" w:rsidR="00A046CF" w:rsidRDefault="00A046CF" w:rsidP="006B7D08">
            <w:pPr>
              <w:tabs>
                <w:tab w:val="left" w:pos="1134"/>
                <w:tab w:val="center" w:pos="2268"/>
                <w:tab w:val="center" w:pos="5103"/>
                <w:tab w:val="center" w:pos="6663"/>
              </w:tabs>
              <w:jc w:val="center"/>
              <w:rPr>
                <w:b/>
                <w:szCs w:val="28"/>
              </w:rPr>
            </w:pPr>
          </w:p>
          <w:p w14:paraId="52F89568" w14:textId="77777777" w:rsidR="00F60ED4" w:rsidRPr="00F60ED4" w:rsidRDefault="00F60ED4" w:rsidP="006B7D08">
            <w:pPr>
              <w:tabs>
                <w:tab w:val="left" w:pos="1134"/>
                <w:tab w:val="center" w:pos="2268"/>
                <w:tab w:val="center" w:pos="5103"/>
                <w:tab w:val="center" w:pos="6663"/>
              </w:tabs>
              <w:jc w:val="center"/>
              <w:rPr>
                <w:b/>
                <w:szCs w:val="28"/>
              </w:rPr>
            </w:pPr>
            <w:bookmarkStart w:id="0" w:name="_GoBack"/>
            <w:bookmarkEnd w:id="0"/>
          </w:p>
          <w:p w14:paraId="74F200C8" w14:textId="77777777" w:rsidR="00A046CF" w:rsidRDefault="00A046CF" w:rsidP="006B7D08">
            <w:pPr>
              <w:tabs>
                <w:tab w:val="left" w:pos="1134"/>
                <w:tab w:val="center" w:pos="2268"/>
                <w:tab w:val="center" w:pos="5103"/>
                <w:tab w:val="center" w:pos="6663"/>
              </w:tabs>
              <w:jc w:val="center"/>
              <w:rPr>
                <w:b/>
                <w:sz w:val="27"/>
                <w:szCs w:val="27"/>
              </w:rPr>
            </w:pPr>
            <w:r w:rsidRPr="00FF0202">
              <w:rPr>
                <w:b/>
                <w:sz w:val="27"/>
                <w:szCs w:val="27"/>
              </w:rPr>
              <w:t>Nguyễn Thị Bích Thủy</w:t>
            </w:r>
          </w:p>
          <w:p w14:paraId="74F200C9" w14:textId="77777777" w:rsidR="00A046CF" w:rsidRPr="00FF0202" w:rsidRDefault="00A046CF" w:rsidP="006B7D08">
            <w:pPr>
              <w:tabs>
                <w:tab w:val="left" w:pos="1134"/>
                <w:tab w:val="center" w:pos="2268"/>
                <w:tab w:val="center" w:pos="5103"/>
                <w:tab w:val="center" w:pos="6663"/>
              </w:tabs>
              <w:jc w:val="center"/>
              <w:rPr>
                <w:b/>
                <w:sz w:val="27"/>
                <w:szCs w:val="27"/>
              </w:rPr>
            </w:pPr>
          </w:p>
        </w:tc>
      </w:tr>
    </w:tbl>
    <w:p w14:paraId="74F200CB" w14:textId="77777777" w:rsidR="00EF6E3A" w:rsidRDefault="00EF6E3A" w:rsidP="00200259">
      <w:pPr>
        <w:rPr>
          <w:b/>
          <w:bCs/>
          <w:szCs w:val="28"/>
        </w:rPr>
        <w:sectPr w:rsidR="00EF6E3A" w:rsidSect="00161FC0">
          <w:footerReference w:type="default" r:id="rId9"/>
          <w:pgSz w:w="11906" w:h="16838" w:code="9"/>
          <w:pgMar w:top="1134" w:right="851" w:bottom="1134" w:left="1701" w:header="709" w:footer="709" w:gutter="0"/>
          <w:cols w:space="708"/>
          <w:titlePg/>
          <w:docGrid w:linePitch="381"/>
        </w:sectPr>
      </w:pPr>
    </w:p>
    <w:p w14:paraId="74F200CC" w14:textId="77777777" w:rsidR="00A046CF" w:rsidRPr="00A046CF" w:rsidRDefault="00A046CF"/>
    <w:sectPr w:rsidR="00A046CF" w:rsidRPr="00A046CF" w:rsidSect="00EF6E3A">
      <w:pgSz w:w="16838" w:h="11906" w:orient="landscape" w:code="9"/>
      <w:pgMar w:top="1701" w:right="1134" w:bottom="851" w:left="102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7A6AC" w14:textId="77777777" w:rsidR="00D72268" w:rsidRDefault="00D72268" w:rsidP="007D41BA">
      <w:r>
        <w:separator/>
      </w:r>
    </w:p>
  </w:endnote>
  <w:endnote w:type="continuationSeparator" w:id="0">
    <w:p w14:paraId="2335FB30" w14:textId="77777777" w:rsidR="00D72268" w:rsidRDefault="00D72268" w:rsidP="007D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204802"/>
      <w:docPartObj>
        <w:docPartGallery w:val="Page Numbers (Bottom of Page)"/>
        <w:docPartUnique/>
      </w:docPartObj>
    </w:sdtPr>
    <w:sdtEndPr>
      <w:rPr>
        <w:noProof/>
      </w:rPr>
    </w:sdtEndPr>
    <w:sdtContent>
      <w:p w14:paraId="5350B9D5" w14:textId="2864F557" w:rsidR="006B7D08" w:rsidRDefault="006B7D08">
        <w:pPr>
          <w:pStyle w:val="Footer"/>
          <w:jc w:val="right"/>
        </w:pPr>
        <w:r>
          <w:fldChar w:fldCharType="begin"/>
        </w:r>
        <w:r>
          <w:instrText xml:space="preserve"> PAGE   \* MERGEFORMAT </w:instrText>
        </w:r>
        <w:r>
          <w:fldChar w:fldCharType="separate"/>
        </w:r>
        <w:r w:rsidR="00F60ED4">
          <w:rPr>
            <w:noProof/>
          </w:rPr>
          <w:t>4</w:t>
        </w:r>
        <w:r>
          <w:rPr>
            <w:noProof/>
          </w:rPr>
          <w:fldChar w:fldCharType="end"/>
        </w:r>
      </w:p>
    </w:sdtContent>
  </w:sdt>
  <w:p w14:paraId="5A1488F5" w14:textId="77777777" w:rsidR="006B7D08" w:rsidRDefault="006B7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52760" w14:textId="77777777" w:rsidR="00D72268" w:rsidRDefault="00D72268" w:rsidP="007D41BA">
      <w:r>
        <w:separator/>
      </w:r>
    </w:p>
  </w:footnote>
  <w:footnote w:type="continuationSeparator" w:id="0">
    <w:p w14:paraId="67E18A00" w14:textId="77777777" w:rsidR="00D72268" w:rsidRDefault="00D72268" w:rsidP="007D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954B6"/>
    <w:multiLevelType w:val="hybridMultilevel"/>
    <w:tmpl w:val="85CA09D2"/>
    <w:lvl w:ilvl="0" w:tplc="8378FAA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CF"/>
    <w:rsid w:val="000B4CF1"/>
    <w:rsid w:val="000D2AEB"/>
    <w:rsid w:val="00161FC0"/>
    <w:rsid w:val="001B3B02"/>
    <w:rsid w:val="00200259"/>
    <w:rsid w:val="00211DD0"/>
    <w:rsid w:val="00222EAC"/>
    <w:rsid w:val="00223BD6"/>
    <w:rsid w:val="002271BA"/>
    <w:rsid w:val="00311628"/>
    <w:rsid w:val="00327448"/>
    <w:rsid w:val="0034177F"/>
    <w:rsid w:val="00343E43"/>
    <w:rsid w:val="0034754C"/>
    <w:rsid w:val="00361449"/>
    <w:rsid w:val="004142B3"/>
    <w:rsid w:val="00420A17"/>
    <w:rsid w:val="00442DFB"/>
    <w:rsid w:val="00453859"/>
    <w:rsid w:val="004C6ABB"/>
    <w:rsid w:val="0050258C"/>
    <w:rsid w:val="005069CD"/>
    <w:rsid w:val="00512D8D"/>
    <w:rsid w:val="00541F2C"/>
    <w:rsid w:val="0056107B"/>
    <w:rsid w:val="005C18FA"/>
    <w:rsid w:val="005E02A5"/>
    <w:rsid w:val="00602F1A"/>
    <w:rsid w:val="00607669"/>
    <w:rsid w:val="0064130E"/>
    <w:rsid w:val="00643379"/>
    <w:rsid w:val="0066064F"/>
    <w:rsid w:val="00694BB5"/>
    <w:rsid w:val="006B7D08"/>
    <w:rsid w:val="006D5FA5"/>
    <w:rsid w:val="006D63BE"/>
    <w:rsid w:val="006E4006"/>
    <w:rsid w:val="007450EA"/>
    <w:rsid w:val="00765E06"/>
    <w:rsid w:val="007D41BA"/>
    <w:rsid w:val="007D6495"/>
    <w:rsid w:val="007D6D57"/>
    <w:rsid w:val="007F6BD8"/>
    <w:rsid w:val="00830759"/>
    <w:rsid w:val="00854265"/>
    <w:rsid w:val="00947737"/>
    <w:rsid w:val="00965F32"/>
    <w:rsid w:val="00A046CF"/>
    <w:rsid w:val="00A22492"/>
    <w:rsid w:val="00A55C0E"/>
    <w:rsid w:val="00AA0AF9"/>
    <w:rsid w:val="00AB6375"/>
    <w:rsid w:val="00AC373A"/>
    <w:rsid w:val="00B51106"/>
    <w:rsid w:val="00B96741"/>
    <w:rsid w:val="00BB6C55"/>
    <w:rsid w:val="00C0167C"/>
    <w:rsid w:val="00C26FFB"/>
    <w:rsid w:val="00C5165E"/>
    <w:rsid w:val="00C75997"/>
    <w:rsid w:val="00CF39F1"/>
    <w:rsid w:val="00CF5399"/>
    <w:rsid w:val="00D04BD8"/>
    <w:rsid w:val="00D21C56"/>
    <w:rsid w:val="00D30DB4"/>
    <w:rsid w:val="00D363B7"/>
    <w:rsid w:val="00D549F4"/>
    <w:rsid w:val="00D72268"/>
    <w:rsid w:val="00DA027F"/>
    <w:rsid w:val="00DA0768"/>
    <w:rsid w:val="00DC0B0F"/>
    <w:rsid w:val="00E27E80"/>
    <w:rsid w:val="00E41EE8"/>
    <w:rsid w:val="00E57D44"/>
    <w:rsid w:val="00EF3513"/>
    <w:rsid w:val="00EF6E3A"/>
    <w:rsid w:val="00F0250B"/>
    <w:rsid w:val="00F1035F"/>
    <w:rsid w:val="00F60ED4"/>
    <w:rsid w:val="00F66690"/>
    <w:rsid w:val="00F70037"/>
    <w:rsid w:val="00F73CF4"/>
    <w:rsid w:val="00F965C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4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6CF"/>
    <w:pPr>
      <w:spacing w:before="0"/>
      <w:ind w:firstLine="0"/>
      <w:jc w:val="left"/>
    </w:pPr>
    <w:rPr>
      <w:rFonts w:eastAsia="Calibri" w:cs="Times New Roman"/>
      <w:lang w:val="en-US"/>
    </w:rPr>
  </w:style>
  <w:style w:type="paragraph" w:styleId="Heading1">
    <w:name w:val="heading 1"/>
    <w:basedOn w:val="Normal"/>
    <w:next w:val="Normal"/>
    <w:link w:val="Heading1Char"/>
    <w:qFormat/>
    <w:rsid w:val="00A046CF"/>
    <w:pPr>
      <w:keepNext/>
      <w:spacing w:after="120"/>
      <w:ind w:firstLine="720"/>
      <w:jc w:val="both"/>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6CF"/>
    <w:rPr>
      <w:rFonts w:eastAsia="Times New Roman" w:cs="Times New Roman"/>
      <w:b/>
      <w:bCs/>
      <w:sz w:val="24"/>
      <w:szCs w:val="24"/>
      <w:lang w:val="en-US"/>
    </w:rPr>
  </w:style>
  <w:style w:type="character" w:customStyle="1" w:styleId="tttinchitietnoidung">
    <w:name w:val="tt_tinchitiet_noidung"/>
    <w:basedOn w:val="DefaultParagraphFont"/>
    <w:rsid w:val="007F6BD8"/>
  </w:style>
  <w:style w:type="table" w:styleId="TableGrid">
    <w:name w:val="Table Grid"/>
    <w:basedOn w:val="TableNormal"/>
    <w:uiPriority w:val="59"/>
    <w:rsid w:val="00EF6E3A"/>
    <w:pPr>
      <w:spacing w:before="0"/>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6E3A"/>
    <w:pPr>
      <w:ind w:left="720"/>
      <w:contextualSpacing/>
    </w:pPr>
  </w:style>
  <w:style w:type="paragraph" w:styleId="BalloonText">
    <w:name w:val="Balloon Text"/>
    <w:basedOn w:val="Normal"/>
    <w:link w:val="BalloonTextChar"/>
    <w:uiPriority w:val="99"/>
    <w:semiHidden/>
    <w:unhideWhenUsed/>
    <w:rsid w:val="00D04BD8"/>
    <w:rPr>
      <w:rFonts w:ascii="Tahoma" w:hAnsi="Tahoma" w:cs="Tahoma"/>
      <w:sz w:val="16"/>
      <w:szCs w:val="16"/>
    </w:rPr>
  </w:style>
  <w:style w:type="character" w:customStyle="1" w:styleId="BalloonTextChar">
    <w:name w:val="Balloon Text Char"/>
    <w:basedOn w:val="DefaultParagraphFont"/>
    <w:link w:val="BalloonText"/>
    <w:uiPriority w:val="99"/>
    <w:semiHidden/>
    <w:rsid w:val="00D04BD8"/>
    <w:rPr>
      <w:rFonts w:ascii="Tahoma" w:eastAsia="Calibri" w:hAnsi="Tahoma" w:cs="Tahoma"/>
      <w:sz w:val="16"/>
      <w:szCs w:val="16"/>
      <w:lang w:val="en-US"/>
    </w:rPr>
  </w:style>
  <w:style w:type="paragraph" w:styleId="BodyText">
    <w:name w:val="Body Text"/>
    <w:basedOn w:val="Normal"/>
    <w:link w:val="BodyTextChar"/>
    <w:rsid w:val="00F73CF4"/>
    <w:pPr>
      <w:spacing w:after="120"/>
    </w:pPr>
    <w:rPr>
      <w:rFonts w:ascii="VNI-Times" w:eastAsia="Times New Roman" w:hAnsi="VNI-Times"/>
      <w:szCs w:val="20"/>
    </w:rPr>
  </w:style>
  <w:style w:type="character" w:customStyle="1" w:styleId="BodyTextChar">
    <w:name w:val="Body Text Char"/>
    <w:basedOn w:val="DefaultParagraphFont"/>
    <w:link w:val="BodyText"/>
    <w:rsid w:val="00F73CF4"/>
    <w:rPr>
      <w:rFonts w:ascii="VNI-Times" w:eastAsia="Times New Roman" w:hAnsi="VNI-Times" w:cs="Times New Roman"/>
      <w:szCs w:val="20"/>
      <w:lang w:val="en-US"/>
    </w:rPr>
  </w:style>
  <w:style w:type="character" w:styleId="Hyperlink">
    <w:name w:val="Hyperlink"/>
    <w:rsid w:val="00F73CF4"/>
    <w:rPr>
      <w:color w:val="0000FF"/>
      <w:u w:val="single"/>
    </w:rPr>
  </w:style>
  <w:style w:type="paragraph" w:styleId="NormalWeb">
    <w:name w:val="Normal (Web)"/>
    <w:basedOn w:val="Normal"/>
    <w:rsid w:val="00D363B7"/>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7D41BA"/>
    <w:pPr>
      <w:tabs>
        <w:tab w:val="center" w:pos="4680"/>
        <w:tab w:val="right" w:pos="9360"/>
      </w:tabs>
    </w:pPr>
  </w:style>
  <w:style w:type="character" w:customStyle="1" w:styleId="HeaderChar">
    <w:name w:val="Header Char"/>
    <w:basedOn w:val="DefaultParagraphFont"/>
    <w:link w:val="Header"/>
    <w:uiPriority w:val="99"/>
    <w:rsid w:val="007D41BA"/>
    <w:rPr>
      <w:rFonts w:eastAsia="Calibri" w:cs="Times New Roman"/>
      <w:lang w:val="en-US"/>
    </w:rPr>
  </w:style>
  <w:style w:type="paragraph" w:styleId="Footer">
    <w:name w:val="footer"/>
    <w:basedOn w:val="Normal"/>
    <w:link w:val="FooterChar"/>
    <w:uiPriority w:val="99"/>
    <w:unhideWhenUsed/>
    <w:rsid w:val="007D41BA"/>
    <w:pPr>
      <w:tabs>
        <w:tab w:val="center" w:pos="4680"/>
        <w:tab w:val="right" w:pos="9360"/>
      </w:tabs>
    </w:pPr>
  </w:style>
  <w:style w:type="character" w:customStyle="1" w:styleId="FooterChar">
    <w:name w:val="Footer Char"/>
    <w:basedOn w:val="DefaultParagraphFont"/>
    <w:link w:val="Footer"/>
    <w:uiPriority w:val="99"/>
    <w:rsid w:val="007D41BA"/>
    <w:rPr>
      <w:rFonts w:eastAsia="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4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6CF"/>
    <w:pPr>
      <w:spacing w:before="0"/>
      <w:ind w:firstLine="0"/>
      <w:jc w:val="left"/>
    </w:pPr>
    <w:rPr>
      <w:rFonts w:eastAsia="Calibri" w:cs="Times New Roman"/>
      <w:lang w:val="en-US"/>
    </w:rPr>
  </w:style>
  <w:style w:type="paragraph" w:styleId="Heading1">
    <w:name w:val="heading 1"/>
    <w:basedOn w:val="Normal"/>
    <w:next w:val="Normal"/>
    <w:link w:val="Heading1Char"/>
    <w:qFormat/>
    <w:rsid w:val="00A046CF"/>
    <w:pPr>
      <w:keepNext/>
      <w:spacing w:after="120"/>
      <w:ind w:firstLine="720"/>
      <w:jc w:val="both"/>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6CF"/>
    <w:rPr>
      <w:rFonts w:eastAsia="Times New Roman" w:cs="Times New Roman"/>
      <w:b/>
      <w:bCs/>
      <w:sz w:val="24"/>
      <w:szCs w:val="24"/>
      <w:lang w:val="en-US"/>
    </w:rPr>
  </w:style>
  <w:style w:type="character" w:customStyle="1" w:styleId="tttinchitietnoidung">
    <w:name w:val="tt_tinchitiet_noidung"/>
    <w:basedOn w:val="DefaultParagraphFont"/>
    <w:rsid w:val="007F6BD8"/>
  </w:style>
  <w:style w:type="table" w:styleId="TableGrid">
    <w:name w:val="Table Grid"/>
    <w:basedOn w:val="TableNormal"/>
    <w:uiPriority w:val="59"/>
    <w:rsid w:val="00EF6E3A"/>
    <w:pPr>
      <w:spacing w:before="0"/>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6E3A"/>
    <w:pPr>
      <w:ind w:left="720"/>
      <w:contextualSpacing/>
    </w:pPr>
  </w:style>
  <w:style w:type="paragraph" w:styleId="BalloonText">
    <w:name w:val="Balloon Text"/>
    <w:basedOn w:val="Normal"/>
    <w:link w:val="BalloonTextChar"/>
    <w:uiPriority w:val="99"/>
    <w:semiHidden/>
    <w:unhideWhenUsed/>
    <w:rsid w:val="00D04BD8"/>
    <w:rPr>
      <w:rFonts w:ascii="Tahoma" w:hAnsi="Tahoma" w:cs="Tahoma"/>
      <w:sz w:val="16"/>
      <w:szCs w:val="16"/>
    </w:rPr>
  </w:style>
  <w:style w:type="character" w:customStyle="1" w:styleId="BalloonTextChar">
    <w:name w:val="Balloon Text Char"/>
    <w:basedOn w:val="DefaultParagraphFont"/>
    <w:link w:val="BalloonText"/>
    <w:uiPriority w:val="99"/>
    <w:semiHidden/>
    <w:rsid w:val="00D04BD8"/>
    <w:rPr>
      <w:rFonts w:ascii="Tahoma" w:eastAsia="Calibri" w:hAnsi="Tahoma" w:cs="Tahoma"/>
      <w:sz w:val="16"/>
      <w:szCs w:val="16"/>
      <w:lang w:val="en-US"/>
    </w:rPr>
  </w:style>
  <w:style w:type="paragraph" w:styleId="BodyText">
    <w:name w:val="Body Text"/>
    <w:basedOn w:val="Normal"/>
    <w:link w:val="BodyTextChar"/>
    <w:rsid w:val="00F73CF4"/>
    <w:pPr>
      <w:spacing w:after="120"/>
    </w:pPr>
    <w:rPr>
      <w:rFonts w:ascii="VNI-Times" w:eastAsia="Times New Roman" w:hAnsi="VNI-Times"/>
      <w:szCs w:val="20"/>
    </w:rPr>
  </w:style>
  <w:style w:type="character" w:customStyle="1" w:styleId="BodyTextChar">
    <w:name w:val="Body Text Char"/>
    <w:basedOn w:val="DefaultParagraphFont"/>
    <w:link w:val="BodyText"/>
    <w:rsid w:val="00F73CF4"/>
    <w:rPr>
      <w:rFonts w:ascii="VNI-Times" w:eastAsia="Times New Roman" w:hAnsi="VNI-Times" w:cs="Times New Roman"/>
      <w:szCs w:val="20"/>
      <w:lang w:val="en-US"/>
    </w:rPr>
  </w:style>
  <w:style w:type="character" w:styleId="Hyperlink">
    <w:name w:val="Hyperlink"/>
    <w:rsid w:val="00F73CF4"/>
    <w:rPr>
      <w:color w:val="0000FF"/>
      <w:u w:val="single"/>
    </w:rPr>
  </w:style>
  <w:style w:type="paragraph" w:styleId="NormalWeb">
    <w:name w:val="Normal (Web)"/>
    <w:basedOn w:val="Normal"/>
    <w:rsid w:val="00D363B7"/>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7D41BA"/>
    <w:pPr>
      <w:tabs>
        <w:tab w:val="center" w:pos="4680"/>
        <w:tab w:val="right" w:pos="9360"/>
      </w:tabs>
    </w:pPr>
  </w:style>
  <w:style w:type="character" w:customStyle="1" w:styleId="HeaderChar">
    <w:name w:val="Header Char"/>
    <w:basedOn w:val="DefaultParagraphFont"/>
    <w:link w:val="Header"/>
    <w:uiPriority w:val="99"/>
    <w:rsid w:val="007D41BA"/>
    <w:rPr>
      <w:rFonts w:eastAsia="Calibri" w:cs="Times New Roman"/>
      <w:lang w:val="en-US"/>
    </w:rPr>
  </w:style>
  <w:style w:type="paragraph" w:styleId="Footer">
    <w:name w:val="footer"/>
    <w:basedOn w:val="Normal"/>
    <w:link w:val="FooterChar"/>
    <w:uiPriority w:val="99"/>
    <w:unhideWhenUsed/>
    <w:rsid w:val="007D41BA"/>
    <w:pPr>
      <w:tabs>
        <w:tab w:val="center" w:pos="4680"/>
        <w:tab w:val="right" w:pos="9360"/>
      </w:tabs>
    </w:pPr>
  </w:style>
  <w:style w:type="character" w:customStyle="1" w:styleId="FooterChar">
    <w:name w:val="Footer Char"/>
    <w:basedOn w:val="DefaultParagraphFont"/>
    <w:link w:val="Footer"/>
    <w:uiPriority w:val="99"/>
    <w:rsid w:val="007D41BA"/>
    <w:rPr>
      <w:rFonts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plbinhdinh@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CHANH VAN PHONG</dc:creator>
  <cp:lastModifiedBy>Nguyen Van Minh</cp:lastModifiedBy>
  <cp:revision>36</cp:revision>
  <cp:lastPrinted>2023-01-03T07:36:00Z</cp:lastPrinted>
  <dcterms:created xsi:type="dcterms:W3CDTF">2022-12-30T07:53:00Z</dcterms:created>
  <dcterms:modified xsi:type="dcterms:W3CDTF">2023-01-09T00:57:00Z</dcterms:modified>
</cp:coreProperties>
</file>