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9" w:type="dxa"/>
        <w:tblInd w:w="-601" w:type="dxa"/>
        <w:tblLook w:val="01E0"/>
      </w:tblPr>
      <w:tblGrid>
        <w:gridCol w:w="5389"/>
        <w:gridCol w:w="5400"/>
      </w:tblGrid>
      <w:tr w:rsidR="00843A1D" w:rsidRPr="00A61675" w:rsidTr="00235E83">
        <w:tc>
          <w:tcPr>
            <w:tcW w:w="5389" w:type="dxa"/>
          </w:tcPr>
          <w:p w:rsidR="00843A1D" w:rsidRPr="00A61675" w:rsidRDefault="00843A1D" w:rsidP="00097C70">
            <w:pPr>
              <w:pStyle w:val="Heading1"/>
              <w:rPr>
                <w:rFonts w:ascii="Times New Roman" w:hAnsi="Times New Roman"/>
                <w:b w:val="0"/>
                <w:sz w:val="24"/>
                <w:szCs w:val="24"/>
              </w:rPr>
            </w:pPr>
            <w:r w:rsidRPr="00A61675">
              <w:rPr>
                <w:rFonts w:ascii="Times New Roman" w:hAnsi="Times New Roman"/>
                <w:b w:val="0"/>
                <w:sz w:val="24"/>
                <w:szCs w:val="24"/>
              </w:rPr>
              <w:t xml:space="preserve">TỔNG LIÊN ĐOÀN LAO ĐỘNG VIỆT </w:t>
            </w:r>
            <w:smartTag w:uri="urn:schemas-microsoft-com:office:smarttags" w:element="place">
              <w:smartTag w:uri="urn:schemas-microsoft-com:office:smarttags" w:element="country-region">
                <w:r w:rsidRPr="00A61675">
                  <w:rPr>
                    <w:rFonts w:ascii="Times New Roman" w:hAnsi="Times New Roman"/>
                    <w:b w:val="0"/>
                    <w:sz w:val="24"/>
                    <w:szCs w:val="24"/>
                  </w:rPr>
                  <w:t>NAM</w:t>
                </w:r>
              </w:smartTag>
            </w:smartTag>
          </w:p>
        </w:tc>
        <w:tc>
          <w:tcPr>
            <w:tcW w:w="5400" w:type="dxa"/>
          </w:tcPr>
          <w:p w:rsidR="00843A1D" w:rsidRPr="00A61675" w:rsidRDefault="00843A1D" w:rsidP="00097C70">
            <w:pPr>
              <w:pStyle w:val="Heading1"/>
              <w:rPr>
                <w:rFonts w:ascii="Times New Roman" w:hAnsi="Times New Roman"/>
                <w:sz w:val="24"/>
                <w:szCs w:val="24"/>
              </w:rPr>
            </w:pPr>
            <w:r w:rsidRPr="00A61675">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A61675">
                  <w:rPr>
                    <w:rFonts w:ascii="Times New Roman" w:hAnsi="Times New Roman"/>
                    <w:sz w:val="24"/>
                    <w:szCs w:val="24"/>
                  </w:rPr>
                  <w:t>NAM</w:t>
                </w:r>
              </w:smartTag>
            </w:smartTag>
          </w:p>
        </w:tc>
      </w:tr>
      <w:tr w:rsidR="00843A1D" w:rsidRPr="00A61675" w:rsidTr="00235E83">
        <w:tc>
          <w:tcPr>
            <w:tcW w:w="5389" w:type="dxa"/>
          </w:tcPr>
          <w:p w:rsidR="00843A1D" w:rsidRPr="00235E83" w:rsidRDefault="00AA1850" w:rsidP="00097C70">
            <w:pPr>
              <w:jc w:val="center"/>
              <w:rPr>
                <w:b/>
                <w:sz w:val="26"/>
                <w:szCs w:val="26"/>
              </w:rPr>
            </w:pPr>
            <w:r>
              <w:rPr>
                <w:b/>
                <w:noProof/>
                <w:sz w:val="26"/>
                <w:szCs w:val="26"/>
              </w:rPr>
              <w:pict>
                <v:line id="Line 4" o:spid="_x0000_s1026" style="position:absolute;left:0;text-align:left;z-index:251660288;visibility:visible;mso-position-horizontal-relative:text;mso-position-vertical-relative:text" from="1.1pt,16pt" to="25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235E83">
              <w:rPr>
                <w:b/>
                <w:sz w:val="26"/>
                <w:szCs w:val="26"/>
              </w:rPr>
              <w:t>LIÊN ĐOÀN LAO ĐỘNG TỈNH BÌNH ĐỊNH</w:t>
            </w:r>
          </w:p>
        </w:tc>
        <w:tc>
          <w:tcPr>
            <w:tcW w:w="5400" w:type="dxa"/>
          </w:tcPr>
          <w:p w:rsidR="00843A1D" w:rsidRPr="00A948B5" w:rsidRDefault="00843A1D" w:rsidP="00097C70">
            <w:pPr>
              <w:jc w:val="center"/>
              <w:rPr>
                <w:b/>
                <w:sz w:val="26"/>
                <w:szCs w:val="26"/>
              </w:rPr>
            </w:pPr>
            <w:r w:rsidRPr="00A948B5">
              <w:rPr>
                <w:b/>
                <w:sz w:val="26"/>
                <w:szCs w:val="26"/>
              </w:rPr>
              <w:t>Độc lập - Tự do - Hạnh phúc</w:t>
            </w:r>
          </w:p>
          <w:p w:rsidR="00843A1D" w:rsidRPr="00A61675" w:rsidRDefault="00AA1850" w:rsidP="00097C70">
            <w:pPr>
              <w:jc w:val="center"/>
              <w:rPr>
                <w:sz w:val="16"/>
                <w:szCs w:val="16"/>
              </w:rPr>
            </w:pPr>
            <w:r w:rsidRPr="00AA1850">
              <w:rPr>
                <w:b/>
                <w:noProof/>
                <w:szCs w:val="26"/>
              </w:rPr>
              <w:pict>
                <v:line id="Line 3" o:spid="_x0000_s1027" style="position:absolute;left:0;text-align:left;z-index:251659264;visibility:visible" from="52.35pt,1.15pt" to="20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3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HEx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"/>
              </w:pict>
            </w:r>
          </w:p>
        </w:tc>
      </w:tr>
      <w:tr w:rsidR="00843A1D" w:rsidRPr="00A61675" w:rsidTr="00235E83">
        <w:tc>
          <w:tcPr>
            <w:tcW w:w="5389" w:type="dxa"/>
          </w:tcPr>
          <w:p w:rsidR="00843A1D" w:rsidRDefault="00843A1D" w:rsidP="00097C70">
            <w:pPr>
              <w:jc w:val="center"/>
              <w:rPr>
                <w:sz w:val="26"/>
                <w:szCs w:val="26"/>
              </w:rPr>
            </w:pPr>
            <w:r w:rsidRPr="00235E83">
              <w:rPr>
                <w:sz w:val="26"/>
                <w:szCs w:val="26"/>
              </w:rPr>
              <w:t>Số:</w:t>
            </w:r>
            <w:r w:rsidR="00694F9A">
              <w:rPr>
                <w:sz w:val="26"/>
                <w:szCs w:val="26"/>
              </w:rPr>
              <w:t xml:space="preserve"> </w:t>
            </w:r>
            <w:r w:rsidR="00B90476">
              <w:rPr>
                <w:sz w:val="26"/>
                <w:szCs w:val="26"/>
              </w:rPr>
              <w:t>1052</w:t>
            </w:r>
            <w:r w:rsidRPr="00235E83">
              <w:rPr>
                <w:sz w:val="26"/>
                <w:szCs w:val="26"/>
              </w:rPr>
              <w:t>/LĐLĐ-TGNC</w:t>
            </w:r>
          </w:p>
          <w:p w:rsidR="00235E83" w:rsidRPr="004F4F0F" w:rsidRDefault="00235E83" w:rsidP="00097C70">
            <w:pPr>
              <w:jc w:val="center"/>
              <w:rPr>
                <w:sz w:val="16"/>
                <w:szCs w:val="16"/>
              </w:rPr>
            </w:pPr>
          </w:p>
          <w:p w:rsidR="00843A1D" w:rsidRPr="00843A1D" w:rsidRDefault="00843A1D" w:rsidP="0075172E">
            <w:pPr>
              <w:jc w:val="center"/>
            </w:pPr>
            <w:r w:rsidRPr="00843A1D">
              <w:t>V/v</w:t>
            </w:r>
            <w:r>
              <w:t xml:space="preserve"> </w:t>
            </w:r>
            <w:r w:rsidR="00957F3A">
              <w:t>tăng cường nâng cao nhận thức, cảnh giác</w:t>
            </w:r>
            <w:r w:rsidR="00E528E8">
              <w:t xml:space="preserve"> với tình hình</w:t>
            </w:r>
            <w:r>
              <w:t xml:space="preserve"> dịch bệnh</w:t>
            </w:r>
            <w:r w:rsidR="00E528E8">
              <w:t xml:space="preserve"> và tuân thủ các biện pháp phòng, chống dịch</w:t>
            </w:r>
            <w:r>
              <w:t xml:space="preserve"> C</w:t>
            </w:r>
            <w:r w:rsidR="0075172E">
              <w:t>ovid</w:t>
            </w:r>
            <w:r>
              <w:t>-19</w:t>
            </w:r>
            <w:r w:rsidR="0075172E">
              <w:t xml:space="preserve"> </w:t>
            </w:r>
            <w:r>
              <w:t xml:space="preserve">trên địa bàn tỉnh </w:t>
            </w:r>
          </w:p>
        </w:tc>
        <w:tc>
          <w:tcPr>
            <w:tcW w:w="5400" w:type="dxa"/>
          </w:tcPr>
          <w:p w:rsidR="00843A1D" w:rsidRPr="004F4F0F" w:rsidRDefault="00694F9A" w:rsidP="00D320B7">
            <w:pPr>
              <w:jc w:val="center"/>
              <w:rPr>
                <w:b/>
                <w:sz w:val="26"/>
                <w:szCs w:val="26"/>
              </w:rPr>
            </w:pPr>
            <w:r>
              <w:rPr>
                <w:i/>
                <w:sz w:val="28"/>
                <w:szCs w:val="28"/>
              </w:rPr>
              <w:t xml:space="preserve">  </w:t>
            </w:r>
            <w:r w:rsidRPr="004F4F0F">
              <w:rPr>
                <w:i/>
                <w:sz w:val="26"/>
                <w:szCs w:val="26"/>
              </w:rPr>
              <w:t xml:space="preserve">Bình Định, ngày </w:t>
            </w:r>
            <w:r w:rsidR="00235E83" w:rsidRPr="004F4F0F">
              <w:rPr>
                <w:i/>
                <w:sz w:val="26"/>
                <w:szCs w:val="26"/>
              </w:rPr>
              <w:t>0</w:t>
            </w:r>
            <w:r w:rsidRPr="004F4F0F">
              <w:rPr>
                <w:i/>
                <w:sz w:val="26"/>
                <w:szCs w:val="26"/>
              </w:rPr>
              <w:t xml:space="preserve">5 </w:t>
            </w:r>
            <w:r w:rsidR="00235E83" w:rsidRPr="004F4F0F">
              <w:rPr>
                <w:i/>
                <w:sz w:val="26"/>
                <w:szCs w:val="26"/>
              </w:rPr>
              <w:t xml:space="preserve">tháng </w:t>
            </w:r>
            <w:r w:rsidR="00D320B7" w:rsidRPr="004F4F0F">
              <w:rPr>
                <w:i/>
                <w:sz w:val="26"/>
                <w:szCs w:val="26"/>
              </w:rPr>
              <w:t>4</w:t>
            </w:r>
            <w:r w:rsidR="00235E83" w:rsidRPr="004F4F0F">
              <w:rPr>
                <w:i/>
                <w:sz w:val="26"/>
                <w:szCs w:val="26"/>
              </w:rPr>
              <w:t xml:space="preserve"> </w:t>
            </w:r>
            <w:r w:rsidR="00843A1D" w:rsidRPr="004F4F0F">
              <w:rPr>
                <w:i/>
                <w:sz w:val="26"/>
                <w:szCs w:val="26"/>
              </w:rPr>
              <w:t>năm 2021</w:t>
            </w:r>
          </w:p>
        </w:tc>
      </w:tr>
    </w:tbl>
    <w:p w:rsidR="00925851" w:rsidRPr="00925851" w:rsidRDefault="00235E83" w:rsidP="00843A1D">
      <w:pPr>
        <w:spacing w:before="240" w:after="120"/>
        <w:ind w:firstLine="1276"/>
        <w:jc w:val="both"/>
        <w:rPr>
          <w:sz w:val="6"/>
          <w:szCs w:val="26"/>
        </w:rPr>
      </w:pPr>
      <w:r w:rsidRPr="00DC6131">
        <w:rPr>
          <w:sz w:val="26"/>
          <w:szCs w:val="26"/>
        </w:rPr>
        <w:t xml:space="preserve">  </w:t>
      </w:r>
    </w:p>
    <w:p w:rsidR="00843A1D" w:rsidRPr="00DC6131" w:rsidRDefault="00235E83" w:rsidP="00843A1D">
      <w:pPr>
        <w:spacing w:before="240" w:after="120"/>
        <w:ind w:firstLine="1276"/>
        <w:jc w:val="both"/>
        <w:rPr>
          <w:b/>
          <w:sz w:val="26"/>
          <w:szCs w:val="26"/>
        </w:rPr>
      </w:pPr>
      <w:r w:rsidRPr="00DC6131">
        <w:rPr>
          <w:sz w:val="26"/>
          <w:szCs w:val="26"/>
        </w:rPr>
        <w:t xml:space="preserve"> </w:t>
      </w:r>
      <w:r w:rsidR="00843A1D" w:rsidRPr="00DC6131">
        <w:rPr>
          <w:sz w:val="26"/>
          <w:szCs w:val="26"/>
        </w:rPr>
        <w:t>Kính gửi:</w:t>
      </w:r>
    </w:p>
    <w:p w:rsidR="00843A1D" w:rsidRPr="00DC6131" w:rsidRDefault="00235E83" w:rsidP="00235E83">
      <w:pPr>
        <w:tabs>
          <w:tab w:val="left" w:pos="2552"/>
        </w:tabs>
        <w:jc w:val="both"/>
        <w:rPr>
          <w:spacing w:val="-6"/>
          <w:sz w:val="26"/>
          <w:szCs w:val="26"/>
        </w:rPr>
      </w:pPr>
      <w:r w:rsidRPr="00DC6131">
        <w:rPr>
          <w:spacing w:val="-6"/>
          <w:sz w:val="26"/>
          <w:szCs w:val="26"/>
        </w:rPr>
        <w:tab/>
      </w:r>
      <w:r w:rsidR="00843A1D" w:rsidRPr="00DC6131">
        <w:rPr>
          <w:spacing w:val="-6"/>
          <w:sz w:val="26"/>
          <w:szCs w:val="26"/>
        </w:rPr>
        <w:t xml:space="preserve">- Liên đoàn lao động huyện, thị xã, thành phố; </w:t>
      </w:r>
    </w:p>
    <w:p w:rsidR="00843A1D" w:rsidRPr="00DC6131" w:rsidRDefault="00843A1D" w:rsidP="00843A1D">
      <w:pPr>
        <w:tabs>
          <w:tab w:val="left" w:pos="2552"/>
        </w:tabs>
        <w:ind w:firstLine="1276"/>
        <w:jc w:val="both"/>
        <w:rPr>
          <w:spacing w:val="-6"/>
          <w:sz w:val="26"/>
          <w:szCs w:val="26"/>
        </w:rPr>
      </w:pPr>
      <w:r w:rsidRPr="00DC6131">
        <w:rPr>
          <w:spacing w:val="-6"/>
          <w:sz w:val="26"/>
          <w:szCs w:val="26"/>
        </w:rPr>
        <w:tab/>
        <w:t>- Công đoàn ngành tỉnh;</w:t>
      </w:r>
    </w:p>
    <w:p w:rsidR="00843A1D" w:rsidRPr="00DC6131" w:rsidRDefault="00843A1D" w:rsidP="00843A1D">
      <w:pPr>
        <w:tabs>
          <w:tab w:val="left" w:pos="2552"/>
        </w:tabs>
        <w:ind w:firstLine="1276"/>
        <w:jc w:val="both"/>
        <w:rPr>
          <w:spacing w:val="-6"/>
          <w:sz w:val="26"/>
          <w:szCs w:val="26"/>
        </w:rPr>
      </w:pPr>
      <w:r w:rsidRPr="00DC6131">
        <w:rPr>
          <w:spacing w:val="-6"/>
          <w:sz w:val="26"/>
          <w:szCs w:val="26"/>
        </w:rPr>
        <w:tab/>
        <w:t>- CĐCS trực thuộc Liên đoàn Lao động tỉnh.</w:t>
      </w:r>
    </w:p>
    <w:p w:rsidR="00843A1D" w:rsidRPr="00DC6131" w:rsidRDefault="00843A1D" w:rsidP="00843A1D">
      <w:pPr>
        <w:rPr>
          <w:sz w:val="26"/>
          <w:szCs w:val="26"/>
        </w:rPr>
      </w:pPr>
    </w:p>
    <w:p w:rsidR="007F53E9" w:rsidRPr="00DC6131" w:rsidRDefault="007F53E9" w:rsidP="00925851">
      <w:pPr>
        <w:pStyle w:val="Default"/>
        <w:ind w:firstLine="709"/>
        <w:jc w:val="both"/>
        <w:rPr>
          <w:color w:val="auto"/>
          <w:sz w:val="26"/>
          <w:szCs w:val="26"/>
        </w:rPr>
      </w:pPr>
      <w:r w:rsidRPr="00DC6131">
        <w:rPr>
          <w:color w:val="auto"/>
          <w:sz w:val="26"/>
          <w:szCs w:val="26"/>
        </w:rPr>
        <w:t xml:space="preserve">Thực hiện </w:t>
      </w:r>
      <w:r w:rsidR="005B0017" w:rsidRPr="00DC6131">
        <w:rPr>
          <w:color w:val="auto"/>
          <w:sz w:val="26"/>
          <w:szCs w:val="26"/>
        </w:rPr>
        <w:t xml:space="preserve">Công văn số 1607/UBND-VX ngày 25/3/2021 của Ủy ban nhân dân tỉnh Bình Định và </w:t>
      </w:r>
      <w:r w:rsidR="0075172E" w:rsidRPr="00DC6131">
        <w:rPr>
          <w:color w:val="auto"/>
          <w:sz w:val="26"/>
          <w:szCs w:val="26"/>
        </w:rPr>
        <w:t xml:space="preserve">Công văn số 1766/TLĐ ngày 30/3/2021 của Tổng Liên đoàn Lao động Việt Nam </w:t>
      </w:r>
      <w:r w:rsidR="0079779C" w:rsidRPr="00DC6131">
        <w:rPr>
          <w:sz w:val="26"/>
          <w:szCs w:val="26"/>
        </w:rPr>
        <w:t>về việc tăng cường nâng cao nhận thức, cảnh giác với tình hình dịch bệnh và tuân thủ các biện pháp phòng, chống dịch Covid-19</w:t>
      </w:r>
      <w:r w:rsidRPr="00DC6131">
        <w:rPr>
          <w:color w:val="auto"/>
          <w:sz w:val="26"/>
          <w:szCs w:val="26"/>
        </w:rPr>
        <w:t xml:space="preserve">, Ban Thường vụ </w:t>
      </w:r>
      <w:r w:rsidR="00694F9A" w:rsidRPr="00DC6131">
        <w:rPr>
          <w:color w:val="auto"/>
          <w:sz w:val="26"/>
          <w:szCs w:val="26"/>
        </w:rPr>
        <w:t>Liên đoàn Lao động (</w:t>
      </w:r>
      <w:r w:rsidRPr="00DC6131">
        <w:rPr>
          <w:color w:val="auto"/>
          <w:sz w:val="26"/>
          <w:szCs w:val="26"/>
        </w:rPr>
        <w:t>LĐLĐ</w:t>
      </w:r>
      <w:r w:rsidR="00694F9A" w:rsidRPr="00DC6131">
        <w:rPr>
          <w:color w:val="auto"/>
          <w:sz w:val="26"/>
          <w:szCs w:val="26"/>
        </w:rPr>
        <w:t>)</w:t>
      </w:r>
      <w:r w:rsidRPr="00DC6131">
        <w:rPr>
          <w:color w:val="auto"/>
          <w:sz w:val="26"/>
          <w:szCs w:val="26"/>
        </w:rPr>
        <w:t xml:space="preserve"> tỉnh Bình Định đề nghị các cấp công đoàn</w:t>
      </w:r>
      <w:r w:rsidR="0010400E" w:rsidRPr="00DC6131">
        <w:rPr>
          <w:color w:val="auto"/>
          <w:sz w:val="26"/>
          <w:szCs w:val="26"/>
        </w:rPr>
        <w:t xml:space="preserve"> và đoàn viên, CNVCLĐ</w:t>
      </w:r>
      <w:r w:rsidRPr="00DC6131">
        <w:rPr>
          <w:color w:val="auto"/>
          <w:sz w:val="26"/>
          <w:szCs w:val="26"/>
        </w:rPr>
        <w:t xml:space="preserve"> trong tỉnh thực hiện</w:t>
      </w:r>
      <w:r w:rsidR="008E1521" w:rsidRPr="00DC6131">
        <w:rPr>
          <w:color w:val="auto"/>
          <w:sz w:val="26"/>
          <w:szCs w:val="26"/>
        </w:rPr>
        <w:t xml:space="preserve"> tốt các nội dung sau:</w:t>
      </w:r>
    </w:p>
    <w:p w:rsidR="008E1521" w:rsidRPr="00DC6131" w:rsidRDefault="008E1521" w:rsidP="00925851">
      <w:pPr>
        <w:pStyle w:val="Default"/>
        <w:ind w:firstLine="709"/>
        <w:jc w:val="both"/>
        <w:rPr>
          <w:color w:val="auto"/>
          <w:sz w:val="26"/>
          <w:szCs w:val="26"/>
        </w:rPr>
      </w:pPr>
      <w:r w:rsidRPr="00DC6131">
        <w:rPr>
          <w:color w:val="auto"/>
          <w:sz w:val="26"/>
          <w:szCs w:val="26"/>
        </w:rPr>
        <w:t>1.</w:t>
      </w:r>
      <w:r w:rsidR="001A5D2A" w:rsidRPr="00DC6131">
        <w:rPr>
          <w:b/>
          <w:color w:val="auto"/>
          <w:sz w:val="26"/>
          <w:szCs w:val="26"/>
        </w:rPr>
        <w:t xml:space="preserve"> </w:t>
      </w:r>
      <w:r w:rsidRPr="00DC6131">
        <w:rPr>
          <w:color w:val="auto"/>
          <w:sz w:val="26"/>
          <w:szCs w:val="26"/>
        </w:rPr>
        <w:t xml:space="preserve">Tiếp tục </w:t>
      </w:r>
      <w:r w:rsidR="00954287" w:rsidRPr="00DC6131">
        <w:rPr>
          <w:color w:val="auto"/>
          <w:sz w:val="26"/>
          <w:szCs w:val="26"/>
        </w:rPr>
        <w:t>tuyên truyền, vận động đoàn viên</w:t>
      </w:r>
      <w:r w:rsidR="008E28F3" w:rsidRPr="00DC6131">
        <w:rPr>
          <w:color w:val="auto"/>
          <w:sz w:val="26"/>
          <w:szCs w:val="26"/>
        </w:rPr>
        <w:t>, người lao động nâng cao nhận thức, cảnh giác với tình hình dịch bệnh và tự giác tuân thủ các biện pháp phòng chống theo</w:t>
      </w:r>
      <w:r w:rsidRPr="00DC6131">
        <w:rPr>
          <w:color w:val="auto"/>
          <w:sz w:val="26"/>
          <w:szCs w:val="26"/>
        </w:rPr>
        <w:t xml:space="preserve"> chỉ đạo của Bộ Chính trị, Ban Bí thư, Chính phủ, Thủ tướng Chính phủ, Ban Chỉ đạo quốc gia, Bộ Y tế, Tỉnh ủy, UBND tỉnh, Ban chỉ đạo tỉnh về phòng chống dịch bệnh COVID-19, không được chủ quan, lơ là; đồng thời quyết tâm phát triển kinh tế trong điều kiện bình thường mới, bảo đảm an sinh xã hội. </w:t>
      </w:r>
    </w:p>
    <w:p w:rsidR="00EC7DF4" w:rsidRPr="00A372AA" w:rsidRDefault="008E1521" w:rsidP="00925851">
      <w:pPr>
        <w:pStyle w:val="Default"/>
        <w:ind w:firstLine="709"/>
        <w:jc w:val="both"/>
        <w:rPr>
          <w:color w:val="auto"/>
          <w:spacing w:val="2"/>
          <w:sz w:val="26"/>
          <w:szCs w:val="26"/>
        </w:rPr>
      </w:pPr>
      <w:r w:rsidRPr="00A372AA">
        <w:rPr>
          <w:color w:val="auto"/>
          <w:spacing w:val="2"/>
          <w:sz w:val="26"/>
          <w:szCs w:val="26"/>
        </w:rPr>
        <w:t xml:space="preserve">2. </w:t>
      </w:r>
      <w:r w:rsidR="0010400E" w:rsidRPr="00A372AA">
        <w:rPr>
          <w:color w:val="auto"/>
          <w:spacing w:val="2"/>
          <w:sz w:val="26"/>
          <w:szCs w:val="26"/>
        </w:rPr>
        <w:t>Các cấp công đoàn tăng cường phối hợp chặt chẽ với chính quyền các cấp trong việc tuyên truyền, vận động người dân nâng cao nhận thức, cảnh giác với tình hình dịch bệnh và tự giác tuân thủ các biện pháp phòng chống dịch, bảo vệ sức khỏe của bản thân và cộng đồ</w:t>
      </w:r>
      <w:r w:rsidR="00BE3017" w:rsidRPr="00A372AA">
        <w:rPr>
          <w:color w:val="auto"/>
          <w:spacing w:val="2"/>
          <w:sz w:val="26"/>
          <w:szCs w:val="26"/>
        </w:rPr>
        <w:t xml:space="preserve">ng; </w:t>
      </w:r>
      <w:r w:rsidR="00EC7DF4" w:rsidRPr="00A372AA">
        <w:rPr>
          <w:color w:val="auto"/>
          <w:spacing w:val="2"/>
          <w:sz w:val="26"/>
          <w:szCs w:val="26"/>
        </w:rPr>
        <w:t xml:space="preserve">Chủ động xây dựng, thực hiện các biện pháp phòng, chống dịch theo chỉ đạo, hướng dẫn của Bộ Y tế, UBND tỉnh và Sở Y tế, thực hiện nghiêm yêu cầu 5K, trước hết là đeo khẩu trang, không tụ tập đông người khi không cần thiết; </w:t>
      </w:r>
      <w:r w:rsidR="00BE3017" w:rsidRPr="00A372AA">
        <w:rPr>
          <w:color w:val="auto"/>
          <w:spacing w:val="2"/>
          <w:sz w:val="26"/>
          <w:szCs w:val="26"/>
        </w:rPr>
        <w:t>rà soát, xây dựng phương án, kịch bản phòng chống dịch cho CNVCLĐ, đảm bảo sẵn sàng ứng phó mọi tình huống</w:t>
      </w:r>
      <w:r w:rsidR="000A6C86" w:rsidRPr="00A372AA">
        <w:rPr>
          <w:color w:val="auto"/>
          <w:spacing w:val="2"/>
          <w:sz w:val="26"/>
          <w:szCs w:val="26"/>
        </w:rPr>
        <w:t xml:space="preserve"> dịch bệ</w:t>
      </w:r>
      <w:r w:rsidR="00EC7DF4" w:rsidRPr="00A372AA">
        <w:rPr>
          <w:color w:val="auto"/>
          <w:spacing w:val="2"/>
          <w:sz w:val="26"/>
          <w:szCs w:val="26"/>
        </w:rPr>
        <w:t>nh.</w:t>
      </w:r>
    </w:p>
    <w:p w:rsidR="0010400E" w:rsidRPr="00DC6131" w:rsidRDefault="00EC7DF4" w:rsidP="00925851">
      <w:pPr>
        <w:pStyle w:val="Default"/>
        <w:ind w:firstLine="709"/>
        <w:jc w:val="both"/>
        <w:rPr>
          <w:color w:val="auto"/>
          <w:sz w:val="26"/>
          <w:szCs w:val="26"/>
        </w:rPr>
      </w:pPr>
      <w:r w:rsidRPr="00DC6131">
        <w:rPr>
          <w:color w:val="auto"/>
          <w:sz w:val="26"/>
          <w:szCs w:val="26"/>
        </w:rPr>
        <w:t>3.</w:t>
      </w:r>
      <w:r w:rsidR="000A6C86" w:rsidRPr="00DC6131">
        <w:rPr>
          <w:color w:val="auto"/>
          <w:sz w:val="26"/>
          <w:szCs w:val="26"/>
        </w:rPr>
        <w:t xml:space="preserve"> </w:t>
      </w:r>
      <w:r w:rsidRPr="00DC6131">
        <w:rPr>
          <w:color w:val="auto"/>
          <w:sz w:val="26"/>
          <w:szCs w:val="26"/>
        </w:rPr>
        <w:t>T</w:t>
      </w:r>
      <w:r w:rsidR="000A6C86" w:rsidRPr="00DC6131">
        <w:rPr>
          <w:color w:val="auto"/>
          <w:sz w:val="26"/>
          <w:szCs w:val="26"/>
        </w:rPr>
        <w:t xml:space="preserve">hường xuyên </w:t>
      </w:r>
      <w:r w:rsidR="00AD16C5" w:rsidRPr="00DC6131">
        <w:rPr>
          <w:color w:val="auto"/>
          <w:sz w:val="26"/>
          <w:szCs w:val="26"/>
        </w:rPr>
        <w:t xml:space="preserve">phối hợp </w:t>
      </w:r>
      <w:r w:rsidR="000A6C86" w:rsidRPr="00DC6131">
        <w:rPr>
          <w:color w:val="auto"/>
          <w:sz w:val="26"/>
          <w:szCs w:val="26"/>
        </w:rPr>
        <w:t>tổ chức đào tạo, tập huấn, diễn tập phòng dị</w:t>
      </w:r>
      <w:r w:rsidR="00AD16C5" w:rsidRPr="00DC6131">
        <w:rPr>
          <w:color w:val="auto"/>
          <w:sz w:val="26"/>
          <w:szCs w:val="26"/>
        </w:rPr>
        <w:t xml:space="preserve">ch; </w:t>
      </w:r>
      <w:r w:rsidR="000A6C86" w:rsidRPr="00DC6131">
        <w:rPr>
          <w:color w:val="auto"/>
          <w:sz w:val="26"/>
          <w:szCs w:val="26"/>
        </w:rPr>
        <w:t>kiểm tra giám sát việc thực hiện các biện pháp phòng chống dịch tại các kh</w:t>
      </w:r>
      <w:r w:rsidR="00AD16C5" w:rsidRPr="00DC6131">
        <w:rPr>
          <w:color w:val="auto"/>
          <w:sz w:val="26"/>
          <w:szCs w:val="26"/>
        </w:rPr>
        <w:t>u</w:t>
      </w:r>
      <w:r w:rsidR="000A6C86" w:rsidRPr="00DC6131">
        <w:rPr>
          <w:color w:val="auto"/>
          <w:sz w:val="26"/>
          <w:szCs w:val="26"/>
        </w:rPr>
        <w:t xml:space="preserve"> công nghiệ</w:t>
      </w:r>
      <w:r w:rsidR="00090473" w:rsidRPr="00DC6131">
        <w:rPr>
          <w:color w:val="auto"/>
          <w:sz w:val="26"/>
          <w:szCs w:val="26"/>
        </w:rPr>
        <w:t>p.</w:t>
      </w:r>
    </w:p>
    <w:p w:rsidR="00090473" w:rsidRPr="00DC6131" w:rsidRDefault="00090473" w:rsidP="00925851">
      <w:pPr>
        <w:pStyle w:val="Default"/>
        <w:ind w:firstLine="709"/>
        <w:jc w:val="both"/>
        <w:rPr>
          <w:color w:val="auto"/>
          <w:sz w:val="26"/>
          <w:szCs w:val="26"/>
        </w:rPr>
      </w:pPr>
      <w:r w:rsidRPr="00DC6131">
        <w:rPr>
          <w:color w:val="auto"/>
          <w:sz w:val="26"/>
          <w:szCs w:val="26"/>
        </w:rPr>
        <w:t>4. Các cấp công đoàn tiếp tục triển khai thực hiện các biện pháp</w:t>
      </w:r>
      <w:r w:rsidR="00E1235C" w:rsidRPr="00DC6131">
        <w:rPr>
          <w:color w:val="auto"/>
          <w:sz w:val="26"/>
          <w:szCs w:val="26"/>
        </w:rPr>
        <w:t xml:space="preserve"> nắm bắt thông tin, nghiên cứu, kiến nghị các </w:t>
      </w:r>
      <w:r w:rsidR="00456096" w:rsidRPr="00DC6131">
        <w:rPr>
          <w:color w:val="auto"/>
          <w:sz w:val="26"/>
          <w:szCs w:val="26"/>
        </w:rPr>
        <w:t>biện pháp hỗ trợ đoàn viên, người lao động gặp khó khăn do đại dịch Covid-19</w:t>
      </w:r>
      <w:r w:rsidR="00DC6131" w:rsidRPr="00DC6131">
        <w:rPr>
          <w:color w:val="auto"/>
          <w:sz w:val="26"/>
          <w:szCs w:val="26"/>
        </w:rPr>
        <w:t>.</w:t>
      </w:r>
    </w:p>
    <w:p w:rsidR="00D320B7" w:rsidRDefault="00694F9A" w:rsidP="00925851">
      <w:pPr>
        <w:pStyle w:val="Default"/>
        <w:ind w:firstLine="709"/>
        <w:jc w:val="both"/>
        <w:rPr>
          <w:color w:val="auto"/>
          <w:sz w:val="26"/>
          <w:szCs w:val="26"/>
        </w:rPr>
      </w:pPr>
      <w:r w:rsidRPr="00DC6131">
        <w:rPr>
          <w:color w:val="auto"/>
          <w:sz w:val="26"/>
          <w:szCs w:val="26"/>
        </w:rPr>
        <w:t xml:space="preserve">Liên đoàn Lao động </w:t>
      </w:r>
      <w:r w:rsidR="00431753" w:rsidRPr="00DC6131">
        <w:rPr>
          <w:color w:val="auto"/>
          <w:sz w:val="26"/>
          <w:szCs w:val="26"/>
        </w:rPr>
        <w:t>tỉnh đ</w:t>
      </w:r>
      <w:r w:rsidR="00D320B7" w:rsidRPr="00DC6131">
        <w:rPr>
          <w:color w:val="auto"/>
          <w:sz w:val="26"/>
          <w:szCs w:val="26"/>
        </w:rPr>
        <w:t xml:space="preserve">ề nghị các cấp công đoàn trong tỉnh </w:t>
      </w:r>
      <w:r w:rsidR="00431753" w:rsidRPr="00DC6131">
        <w:rPr>
          <w:color w:val="auto"/>
          <w:sz w:val="26"/>
          <w:szCs w:val="26"/>
        </w:rPr>
        <w:t xml:space="preserve">nghiêm túc </w:t>
      </w:r>
      <w:r w:rsidR="00D320B7" w:rsidRPr="00DC6131">
        <w:rPr>
          <w:color w:val="auto"/>
          <w:sz w:val="26"/>
          <w:szCs w:val="26"/>
        </w:rPr>
        <w:t>triển khai thực hiện</w:t>
      </w:r>
      <w:r w:rsidR="00B03462" w:rsidRPr="00DC6131">
        <w:rPr>
          <w:color w:val="auto"/>
          <w:sz w:val="26"/>
          <w:szCs w:val="26"/>
        </w:rPr>
        <w:t xml:space="preserve"> và kịp thời báo cáo về LĐLĐ tỉnh (qua Ban Tuyên giáo-Nữ công) để</w:t>
      </w:r>
      <w:r w:rsidR="00DC6131" w:rsidRPr="00DC6131">
        <w:rPr>
          <w:color w:val="auto"/>
          <w:sz w:val="26"/>
          <w:szCs w:val="26"/>
        </w:rPr>
        <w:t xml:space="preserve"> nắm</w:t>
      </w:r>
      <w:r w:rsidR="00B03462" w:rsidRPr="00DC6131">
        <w:rPr>
          <w:color w:val="auto"/>
          <w:sz w:val="26"/>
          <w:szCs w:val="26"/>
        </w:rPr>
        <w:t xml:space="preserve"> bắt tình hình</w:t>
      </w:r>
      <w:r w:rsidR="00D320B7" w:rsidRPr="00DC6131">
        <w:rPr>
          <w:color w:val="auto"/>
          <w:sz w:val="26"/>
          <w:szCs w:val="26"/>
        </w:rPr>
        <w:t>.</w:t>
      </w:r>
    </w:p>
    <w:p w:rsidR="00925851" w:rsidRPr="00921C49" w:rsidRDefault="00925851" w:rsidP="00925851">
      <w:pPr>
        <w:pStyle w:val="Default"/>
        <w:ind w:firstLine="709"/>
        <w:jc w:val="both"/>
        <w:rPr>
          <w:color w:val="auto"/>
          <w:sz w:val="18"/>
          <w:szCs w:val="26"/>
        </w:rPr>
      </w:pPr>
    </w:p>
    <w:tbl>
      <w:tblPr>
        <w:tblW w:w="9921" w:type="dxa"/>
        <w:tblInd w:w="46" w:type="dxa"/>
        <w:tblCellMar>
          <w:left w:w="10" w:type="dxa"/>
          <w:right w:w="10" w:type="dxa"/>
        </w:tblCellMar>
        <w:tblLook w:val="04A0"/>
      </w:tblPr>
      <w:tblGrid>
        <w:gridCol w:w="4916"/>
        <w:gridCol w:w="5005"/>
      </w:tblGrid>
      <w:tr w:rsidR="006B5B1C" w:rsidTr="00E61845">
        <w:trPr>
          <w:trHeight w:val="2382"/>
        </w:trPr>
        <w:tc>
          <w:tcPr>
            <w:tcW w:w="4916" w:type="dxa"/>
            <w:shd w:val="clear" w:color="auto" w:fill="auto"/>
            <w:tcMar>
              <w:left w:w="56" w:type="dxa"/>
              <w:right w:w="56" w:type="dxa"/>
            </w:tcMar>
          </w:tcPr>
          <w:p w:rsidR="006B5B1C" w:rsidRDefault="006B5B1C" w:rsidP="00097C70">
            <w:pPr>
              <w:rPr>
                <w:b/>
                <w:u w:val="single"/>
              </w:rPr>
            </w:pPr>
          </w:p>
          <w:p w:rsidR="006B5B1C" w:rsidRDefault="006B5B1C" w:rsidP="00097C70">
            <w:pPr>
              <w:rPr>
                <w:b/>
                <w:i/>
              </w:rPr>
            </w:pPr>
            <w:r>
              <w:rPr>
                <w:b/>
                <w:i/>
              </w:rPr>
              <w:t>Nơi nhận:</w:t>
            </w:r>
          </w:p>
          <w:p w:rsidR="006B5B1C" w:rsidRDefault="006B5B1C" w:rsidP="00097C70">
            <w:pPr>
              <w:rPr>
                <w:sz w:val="22"/>
                <w:szCs w:val="22"/>
              </w:rPr>
            </w:pPr>
            <w:r w:rsidRPr="00694F9A">
              <w:rPr>
                <w:sz w:val="22"/>
                <w:szCs w:val="22"/>
              </w:rPr>
              <w:t>- Như trên;</w:t>
            </w:r>
          </w:p>
          <w:p w:rsidR="00A3125B" w:rsidRPr="00694F9A" w:rsidRDefault="00A3125B" w:rsidP="00097C70">
            <w:pPr>
              <w:rPr>
                <w:sz w:val="22"/>
                <w:szCs w:val="22"/>
              </w:rPr>
            </w:pPr>
            <w:r>
              <w:rPr>
                <w:sz w:val="22"/>
                <w:szCs w:val="22"/>
              </w:rPr>
              <w:t>- Tổng LĐ;</w:t>
            </w:r>
          </w:p>
          <w:p w:rsidR="006B5B1C" w:rsidRDefault="006B5B1C" w:rsidP="00097C70">
            <w:pPr>
              <w:rPr>
                <w:sz w:val="22"/>
                <w:szCs w:val="22"/>
              </w:rPr>
            </w:pPr>
            <w:r w:rsidRPr="00694F9A">
              <w:rPr>
                <w:sz w:val="22"/>
                <w:szCs w:val="22"/>
              </w:rPr>
              <w:t xml:space="preserve">- UBND tỉnh; </w:t>
            </w:r>
          </w:p>
          <w:p w:rsidR="00387F00" w:rsidRPr="00694F9A" w:rsidRDefault="00387F00" w:rsidP="00097C70">
            <w:pPr>
              <w:rPr>
                <w:sz w:val="22"/>
                <w:szCs w:val="22"/>
              </w:rPr>
            </w:pPr>
            <w:r>
              <w:rPr>
                <w:sz w:val="22"/>
                <w:szCs w:val="22"/>
              </w:rPr>
              <w:t>- Thường trực LĐLĐ tỉnh;</w:t>
            </w:r>
          </w:p>
          <w:p w:rsidR="006B5B1C" w:rsidRDefault="006B5B1C" w:rsidP="00097C70">
            <w:r w:rsidRPr="00694F9A">
              <w:rPr>
                <w:sz w:val="22"/>
                <w:szCs w:val="22"/>
              </w:rPr>
              <w:t>- Lưu: VT, Ban TG-NC.</w:t>
            </w:r>
          </w:p>
        </w:tc>
        <w:tc>
          <w:tcPr>
            <w:tcW w:w="5005" w:type="dxa"/>
            <w:shd w:val="clear" w:color="auto" w:fill="auto"/>
            <w:tcMar>
              <w:left w:w="56" w:type="dxa"/>
              <w:right w:w="56" w:type="dxa"/>
            </w:tcMar>
          </w:tcPr>
          <w:p w:rsidR="006B5B1C" w:rsidRDefault="006B5B1C" w:rsidP="00694F9A">
            <w:pPr>
              <w:jc w:val="center"/>
              <w:rPr>
                <w:b/>
              </w:rPr>
            </w:pPr>
            <w:r>
              <w:rPr>
                <w:b/>
                <w:sz w:val="28"/>
              </w:rPr>
              <w:t>TM. BAN THƯỜNG VỤ</w:t>
            </w:r>
          </w:p>
          <w:p w:rsidR="006B5B1C" w:rsidRDefault="006B5B1C" w:rsidP="00694F9A">
            <w:pPr>
              <w:ind w:left="227" w:hanging="227"/>
              <w:jc w:val="center"/>
              <w:rPr>
                <w:b/>
              </w:rPr>
            </w:pPr>
            <w:r>
              <w:rPr>
                <w:b/>
                <w:sz w:val="28"/>
              </w:rPr>
              <w:t>PHÓ CHỦ TỊCH</w:t>
            </w:r>
          </w:p>
          <w:p w:rsidR="006B5B1C" w:rsidRDefault="006B5B1C" w:rsidP="00694F9A">
            <w:pPr>
              <w:jc w:val="center"/>
              <w:rPr>
                <w:b/>
              </w:rPr>
            </w:pPr>
          </w:p>
          <w:p w:rsidR="006B5B1C" w:rsidRDefault="006B5B1C" w:rsidP="00694F9A">
            <w:pPr>
              <w:jc w:val="center"/>
              <w:rPr>
                <w:b/>
              </w:rPr>
            </w:pPr>
          </w:p>
          <w:p w:rsidR="006B5B1C" w:rsidRDefault="006B5B1C" w:rsidP="00694F9A">
            <w:pPr>
              <w:jc w:val="center"/>
              <w:rPr>
                <w:b/>
              </w:rPr>
            </w:pPr>
          </w:p>
          <w:p w:rsidR="00694F9A" w:rsidRDefault="00694F9A" w:rsidP="00694F9A">
            <w:pPr>
              <w:jc w:val="center"/>
              <w:rPr>
                <w:b/>
              </w:rPr>
            </w:pPr>
          </w:p>
          <w:p w:rsidR="006B5B1C" w:rsidRDefault="006B5B1C" w:rsidP="00694F9A">
            <w:pPr>
              <w:jc w:val="center"/>
              <w:rPr>
                <w:b/>
              </w:rPr>
            </w:pPr>
          </w:p>
          <w:p w:rsidR="006B5B1C" w:rsidRDefault="006B5B1C" w:rsidP="00694F9A">
            <w:pPr>
              <w:jc w:val="center"/>
            </w:pPr>
            <w:r>
              <w:rPr>
                <w:b/>
                <w:sz w:val="28"/>
              </w:rPr>
              <w:t>Lê Từ Bình</w:t>
            </w:r>
          </w:p>
        </w:tc>
      </w:tr>
    </w:tbl>
    <w:p w:rsidR="00843A1D" w:rsidRPr="007F53E9" w:rsidRDefault="00843A1D" w:rsidP="00E61845">
      <w:pPr>
        <w:rPr>
          <w:sz w:val="28"/>
          <w:szCs w:val="28"/>
        </w:rPr>
      </w:pPr>
      <w:bookmarkStart w:id="0" w:name="_GoBack"/>
      <w:bookmarkEnd w:id="0"/>
    </w:p>
    <w:sectPr w:rsidR="00843A1D" w:rsidRPr="007F53E9" w:rsidSect="005835A0">
      <w:pgSz w:w="11907" w:h="16840" w:code="9"/>
      <w:pgMar w:top="709" w:right="851" w:bottom="567"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843A1D"/>
    <w:rsid w:val="00090473"/>
    <w:rsid w:val="000A545F"/>
    <w:rsid w:val="000A6C86"/>
    <w:rsid w:val="000B2708"/>
    <w:rsid w:val="000E4E1F"/>
    <w:rsid w:val="000F1D1F"/>
    <w:rsid w:val="0010400E"/>
    <w:rsid w:val="001A5D2A"/>
    <w:rsid w:val="001B46FB"/>
    <w:rsid w:val="001C1B36"/>
    <w:rsid w:val="001F3539"/>
    <w:rsid w:val="002234D1"/>
    <w:rsid w:val="00235E83"/>
    <w:rsid w:val="0035014A"/>
    <w:rsid w:val="00387F00"/>
    <w:rsid w:val="003D784B"/>
    <w:rsid w:val="00431753"/>
    <w:rsid w:val="00456096"/>
    <w:rsid w:val="004F4F0F"/>
    <w:rsid w:val="005835A0"/>
    <w:rsid w:val="005B0017"/>
    <w:rsid w:val="00627D27"/>
    <w:rsid w:val="00641E4E"/>
    <w:rsid w:val="00662FA3"/>
    <w:rsid w:val="00694CC2"/>
    <w:rsid w:val="00694F9A"/>
    <w:rsid w:val="006B5B1C"/>
    <w:rsid w:val="006C4B97"/>
    <w:rsid w:val="0075172E"/>
    <w:rsid w:val="0079779C"/>
    <w:rsid w:val="007F53E9"/>
    <w:rsid w:val="00835B33"/>
    <w:rsid w:val="00843A1D"/>
    <w:rsid w:val="00847628"/>
    <w:rsid w:val="00865365"/>
    <w:rsid w:val="008E1521"/>
    <w:rsid w:val="008E28F3"/>
    <w:rsid w:val="00921C49"/>
    <w:rsid w:val="00925851"/>
    <w:rsid w:val="00954287"/>
    <w:rsid w:val="00957F3A"/>
    <w:rsid w:val="00962B1F"/>
    <w:rsid w:val="00A3125B"/>
    <w:rsid w:val="00A372AA"/>
    <w:rsid w:val="00AA1850"/>
    <w:rsid w:val="00AD16C5"/>
    <w:rsid w:val="00B03462"/>
    <w:rsid w:val="00B90476"/>
    <w:rsid w:val="00BC0F91"/>
    <w:rsid w:val="00BE3017"/>
    <w:rsid w:val="00D320B7"/>
    <w:rsid w:val="00D46FC7"/>
    <w:rsid w:val="00D657F7"/>
    <w:rsid w:val="00D92B12"/>
    <w:rsid w:val="00DB6C86"/>
    <w:rsid w:val="00DC6131"/>
    <w:rsid w:val="00DF560B"/>
    <w:rsid w:val="00E1235C"/>
    <w:rsid w:val="00E528E8"/>
    <w:rsid w:val="00E61845"/>
    <w:rsid w:val="00E8431A"/>
    <w:rsid w:val="00EC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User</cp:lastModifiedBy>
  <cp:revision>24</cp:revision>
  <cp:lastPrinted>2021-04-06T04:06:00Z</cp:lastPrinted>
  <dcterms:created xsi:type="dcterms:W3CDTF">2021-04-02T08:06:00Z</dcterms:created>
  <dcterms:modified xsi:type="dcterms:W3CDTF">2021-04-06T04:07:00Z</dcterms:modified>
</cp:coreProperties>
</file>