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90" w:rsidRDefault="00BC4C90"/>
    <w:tbl>
      <w:tblPr>
        <w:tblW w:w="10607" w:type="dxa"/>
        <w:jc w:val="center"/>
        <w:tblInd w:w="-271" w:type="dxa"/>
        <w:tblCellMar>
          <w:left w:w="28" w:type="dxa"/>
          <w:right w:w="28" w:type="dxa"/>
        </w:tblCellMar>
        <w:tblLook w:val="01E0"/>
      </w:tblPr>
      <w:tblGrid>
        <w:gridCol w:w="5340"/>
        <w:gridCol w:w="5267"/>
      </w:tblGrid>
      <w:tr w:rsidR="000A45D3" w:rsidRPr="00677060" w:rsidTr="006C54EC">
        <w:trPr>
          <w:trHeight w:val="719"/>
          <w:jc w:val="center"/>
        </w:trPr>
        <w:tc>
          <w:tcPr>
            <w:tcW w:w="5340" w:type="dxa"/>
            <w:shd w:val="clear" w:color="auto" w:fill="auto"/>
          </w:tcPr>
          <w:p w:rsidR="000A45D3" w:rsidRPr="00CC5233" w:rsidRDefault="00E4292B" w:rsidP="00E4292B">
            <w:pPr>
              <w:ind w:left="-207" w:firstLine="59"/>
              <w:jc w:val="center"/>
              <w:rPr>
                <w:color w:val="000000"/>
                <w:spacing w:val="-6"/>
                <w:szCs w:val="26"/>
              </w:rPr>
            </w:pPr>
            <w:r w:rsidRPr="008155AE">
              <w:rPr>
                <w:color w:val="000000"/>
                <w:spacing w:val="-6"/>
                <w:szCs w:val="26"/>
              </w:rPr>
              <w:t xml:space="preserve">  </w:t>
            </w:r>
            <w:r w:rsidR="000A45D3" w:rsidRPr="00CC5233">
              <w:rPr>
                <w:color w:val="000000"/>
                <w:spacing w:val="-6"/>
                <w:szCs w:val="26"/>
              </w:rPr>
              <w:t>TỔNG LIÊN ĐOÀN LAO ĐỘNG VIỆT NAM</w:t>
            </w:r>
          </w:p>
          <w:p w:rsidR="000A45D3" w:rsidRPr="00CC5233" w:rsidRDefault="006A2D48" w:rsidP="00DF0D5A">
            <w:pPr>
              <w:jc w:val="center"/>
              <w:rPr>
                <w:b/>
                <w:color w:val="000000"/>
                <w:sz w:val="26"/>
              </w:rPr>
            </w:pPr>
            <w:r>
              <w:rPr>
                <w:b/>
                <w:noProof/>
                <w:color w:val="000000"/>
                <w:sz w:val="26"/>
                <w:lang w:eastAsia="vi-VN"/>
              </w:rPr>
              <w:pict>
                <v:line id="Straight Connector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5.6pt" to="259.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P5YHg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"/>
              </w:pict>
            </w:r>
            <w:r w:rsidR="000A45D3" w:rsidRPr="00CC5233">
              <w:rPr>
                <w:b/>
                <w:color w:val="000000"/>
                <w:sz w:val="26"/>
              </w:rPr>
              <w:t>LIÊN ĐOÀN LAO ĐỘNG TỈNH BÌNH ĐỊNH</w:t>
            </w:r>
          </w:p>
        </w:tc>
        <w:tc>
          <w:tcPr>
            <w:tcW w:w="5267" w:type="dxa"/>
            <w:shd w:val="clear" w:color="auto" w:fill="auto"/>
          </w:tcPr>
          <w:p w:rsidR="000A45D3" w:rsidRPr="00CC5233" w:rsidRDefault="000A45D3" w:rsidP="00074EB5">
            <w:pPr>
              <w:ind w:left="-41"/>
              <w:jc w:val="center"/>
              <w:rPr>
                <w:b/>
                <w:color w:val="000000"/>
                <w:spacing w:val="-4"/>
                <w:szCs w:val="26"/>
              </w:rPr>
            </w:pPr>
            <w:r w:rsidRPr="00CC5233">
              <w:rPr>
                <w:b/>
                <w:color w:val="000000"/>
                <w:spacing w:val="-4"/>
                <w:szCs w:val="26"/>
              </w:rPr>
              <w:t>CỘNG HÒA XÃ HỘI CHỦ NGHĨA VIỆT NAM</w:t>
            </w:r>
          </w:p>
          <w:p w:rsidR="000A45D3" w:rsidRPr="00CC5233" w:rsidRDefault="006A2D48" w:rsidP="00074EB5">
            <w:pPr>
              <w:jc w:val="center"/>
              <w:rPr>
                <w:b/>
                <w:color w:val="000000"/>
                <w:sz w:val="26"/>
              </w:rPr>
            </w:pPr>
            <w:r w:rsidRPr="006A2D48">
              <w:rPr>
                <w:noProof/>
                <w:color w:val="000000"/>
                <w:sz w:val="26"/>
                <w:lang w:eastAsia="vi-VN"/>
              </w:rPr>
              <w:pict>
                <v:line id="Straight Connector 1" o:spid="_x0000_s1027"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95pt,15.6pt" to="206.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K1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eJpnk6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"/>
              </w:pict>
            </w:r>
            <w:r w:rsidR="000A45D3" w:rsidRPr="00CC5233">
              <w:rPr>
                <w:b/>
                <w:color w:val="000000"/>
                <w:sz w:val="26"/>
              </w:rPr>
              <w:t>Độc lập - Tự do - Hạnh phúc</w:t>
            </w:r>
          </w:p>
        </w:tc>
      </w:tr>
      <w:tr w:rsidR="000A45D3" w:rsidRPr="00677060" w:rsidTr="006C54EC">
        <w:trPr>
          <w:trHeight w:val="356"/>
          <w:jc w:val="center"/>
        </w:trPr>
        <w:tc>
          <w:tcPr>
            <w:tcW w:w="5340" w:type="dxa"/>
            <w:shd w:val="clear" w:color="auto" w:fill="auto"/>
          </w:tcPr>
          <w:p w:rsidR="00FF471F" w:rsidRPr="00FF471F" w:rsidRDefault="00FF471F" w:rsidP="00BA596F">
            <w:pPr>
              <w:jc w:val="center"/>
              <w:rPr>
                <w:color w:val="000000"/>
                <w:sz w:val="16"/>
                <w:szCs w:val="16"/>
                <w:highlight w:val="yellow"/>
                <w:lang w:val="en-US"/>
              </w:rPr>
            </w:pPr>
          </w:p>
          <w:p w:rsidR="000A45D3" w:rsidRPr="00FF471F" w:rsidRDefault="000A45D3" w:rsidP="00BA596F">
            <w:pPr>
              <w:jc w:val="center"/>
              <w:rPr>
                <w:color w:val="000000"/>
                <w:sz w:val="26"/>
                <w:szCs w:val="26"/>
                <w:highlight w:val="yellow"/>
              </w:rPr>
            </w:pPr>
            <w:r w:rsidRPr="00FF471F">
              <w:rPr>
                <w:color w:val="000000"/>
                <w:sz w:val="26"/>
                <w:szCs w:val="26"/>
              </w:rPr>
              <w:t>Số:</w:t>
            </w:r>
            <w:r w:rsidR="00E4292B">
              <w:rPr>
                <w:color w:val="000000"/>
                <w:sz w:val="26"/>
                <w:szCs w:val="26"/>
                <w:lang w:val="en-US"/>
              </w:rPr>
              <w:t xml:space="preserve"> 803</w:t>
            </w:r>
            <w:r w:rsidRPr="00FF471F">
              <w:rPr>
                <w:color w:val="000000"/>
                <w:sz w:val="26"/>
                <w:szCs w:val="26"/>
              </w:rPr>
              <w:t>/LĐLĐ-CSPL</w:t>
            </w:r>
          </w:p>
        </w:tc>
        <w:tc>
          <w:tcPr>
            <w:tcW w:w="5267" w:type="dxa"/>
            <w:shd w:val="clear" w:color="auto" w:fill="auto"/>
          </w:tcPr>
          <w:p w:rsidR="00FF471F" w:rsidRPr="008155AE" w:rsidRDefault="00FF471F" w:rsidP="00BA596F">
            <w:pPr>
              <w:jc w:val="center"/>
              <w:rPr>
                <w:i/>
                <w:color w:val="000000"/>
                <w:sz w:val="16"/>
                <w:szCs w:val="16"/>
                <w:highlight w:val="yellow"/>
              </w:rPr>
            </w:pPr>
          </w:p>
          <w:p w:rsidR="000A45D3" w:rsidRPr="00FF471F" w:rsidRDefault="000A45D3" w:rsidP="00BA596F">
            <w:pPr>
              <w:jc w:val="center"/>
              <w:rPr>
                <w:i/>
                <w:color w:val="000000"/>
                <w:sz w:val="26"/>
                <w:szCs w:val="26"/>
                <w:highlight w:val="yellow"/>
              </w:rPr>
            </w:pPr>
            <w:r w:rsidRPr="00FF471F">
              <w:rPr>
                <w:i/>
                <w:color w:val="000000"/>
                <w:sz w:val="26"/>
                <w:szCs w:val="26"/>
              </w:rPr>
              <w:t>Bình Định, ngày</w:t>
            </w:r>
            <w:r w:rsidR="00E4292B" w:rsidRPr="008155AE">
              <w:rPr>
                <w:i/>
                <w:color w:val="000000"/>
                <w:sz w:val="26"/>
                <w:szCs w:val="26"/>
              </w:rPr>
              <w:t xml:space="preserve"> 29 </w:t>
            </w:r>
            <w:r w:rsidR="00E4292B">
              <w:rPr>
                <w:i/>
                <w:color w:val="000000"/>
                <w:sz w:val="26"/>
                <w:szCs w:val="26"/>
              </w:rPr>
              <w:t>tháng</w:t>
            </w:r>
            <w:r w:rsidR="00E4292B" w:rsidRPr="008155AE">
              <w:rPr>
                <w:i/>
                <w:color w:val="000000"/>
                <w:sz w:val="26"/>
                <w:szCs w:val="26"/>
              </w:rPr>
              <w:t xml:space="preserve"> 6 </w:t>
            </w:r>
            <w:r w:rsidR="00E84EBC" w:rsidRPr="00FF471F">
              <w:rPr>
                <w:i/>
                <w:color w:val="000000"/>
                <w:sz w:val="26"/>
                <w:szCs w:val="26"/>
              </w:rPr>
              <w:t>năm 2020</w:t>
            </w:r>
          </w:p>
        </w:tc>
      </w:tr>
      <w:tr w:rsidR="000A45D3" w:rsidRPr="00677060" w:rsidTr="006C54EC">
        <w:trPr>
          <w:trHeight w:val="724"/>
          <w:jc w:val="center"/>
        </w:trPr>
        <w:tc>
          <w:tcPr>
            <w:tcW w:w="5340" w:type="dxa"/>
            <w:shd w:val="clear" w:color="auto" w:fill="auto"/>
          </w:tcPr>
          <w:p w:rsidR="000A45D3" w:rsidRPr="00FF471F" w:rsidRDefault="000A45D3" w:rsidP="00DF0D5A">
            <w:pPr>
              <w:ind w:left="385"/>
              <w:jc w:val="center"/>
              <w:rPr>
                <w:color w:val="000000"/>
                <w:sz w:val="20"/>
                <w:szCs w:val="20"/>
              </w:rPr>
            </w:pPr>
          </w:p>
          <w:p w:rsidR="00AB0C98" w:rsidRPr="008155AE" w:rsidRDefault="00E84EBC" w:rsidP="007C2E32">
            <w:pPr>
              <w:ind w:left="467"/>
              <w:jc w:val="center"/>
              <w:rPr>
                <w:color w:val="000000"/>
                <w:szCs w:val="24"/>
              </w:rPr>
            </w:pPr>
            <w:r w:rsidRPr="00FF471F">
              <w:rPr>
                <w:color w:val="000000"/>
                <w:szCs w:val="24"/>
              </w:rPr>
              <w:t xml:space="preserve">V/v </w:t>
            </w:r>
            <w:r w:rsidR="00BA596F" w:rsidRPr="00FF471F">
              <w:rPr>
                <w:color w:val="000000"/>
                <w:szCs w:val="24"/>
              </w:rPr>
              <w:t xml:space="preserve">tiếp tục thực hiện </w:t>
            </w:r>
            <w:r w:rsidR="00BC4C90" w:rsidRPr="00FF471F">
              <w:rPr>
                <w:color w:val="000000"/>
                <w:szCs w:val="24"/>
              </w:rPr>
              <w:t xml:space="preserve">QCDC cơ sở </w:t>
            </w:r>
          </w:p>
          <w:p w:rsidR="00AB0C98" w:rsidRPr="008155AE" w:rsidRDefault="00BA596F" w:rsidP="00AB0C98">
            <w:pPr>
              <w:ind w:left="467"/>
              <w:jc w:val="center"/>
              <w:rPr>
                <w:color w:val="000000"/>
                <w:szCs w:val="24"/>
              </w:rPr>
            </w:pPr>
            <w:r w:rsidRPr="00FF471F">
              <w:rPr>
                <w:color w:val="000000"/>
                <w:szCs w:val="24"/>
              </w:rPr>
              <w:t>tại</w:t>
            </w:r>
            <w:r w:rsidR="00AB0C98" w:rsidRPr="008155AE">
              <w:rPr>
                <w:color w:val="000000"/>
                <w:szCs w:val="24"/>
              </w:rPr>
              <w:t xml:space="preserve"> </w:t>
            </w:r>
            <w:r w:rsidRPr="00FF471F">
              <w:rPr>
                <w:color w:val="000000"/>
                <w:szCs w:val="24"/>
              </w:rPr>
              <w:t>nơi</w:t>
            </w:r>
            <w:r w:rsidR="007C2E32" w:rsidRPr="00FF471F">
              <w:rPr>
                <w:color w:val="000000"/>
                <w:szCs w:val="24"/>
              </w:rPr>
              <w:t xml:space="preserve"> </w:t>
            </w:r>
            <w:r w:rsidRPr="00FF471F">
              <w:rPr>
                <w:color w:val="000000"/>
                <w:szCs w:val="24"/>
              </w:rPr>
              <w:t xml:space="preserve">làm việc và triển khai Quyết định </w:t>
            </w:r>
          </w:p>
          <w:p w:rsidR="00AB0C98" w:rsidRPr="008155AE" w:rsidRDefault="00BA596F" w:rsidP="00AB0C98">
            <w:pPr>
              <w:ind w:left="467"/>
              <w:jc w:val="center"/>
              <w:rPr>
                <w:color w:val="000000"/>
                <w:szCs w:val="24"/>
              </w:rPr>
            </w:pPr>
            <w:r w:rsidRPr="00FF471F">
              <w:rPr>
                <w:color w:val="000000"/>
                <w:szCs w:val="24"/>
              </w:rPr>
              <w:t xml:space="preserve">số 21/2020/QĐ-UBND ngày </w:t>
            </w:r>
            <w:r w:rsidR="00AB0C98" w:rsidRPr="008155AE">
              <w:rPr>
                <w:color w:val="000000"/>
                <w:szCs w:val="24"/>
              </w:rPr>
              <w:t>0</w:t>
            </w:r>
            <w:r w:rsidRPr="00FF471F">
              <w:rPr>
                <w:color w:val="000000"/>
                <w:szCs w:val="24"/>
              </w:rPr>
              <w:t xml:space="preserve">5/5/2020 </w:t>
            </w:r>
          </w:p>
          <w:p w:rsidR="000A45D3" w:rsidRPr="008155AE" w:rsidRDefault="00BA596F" w:rsidP="00AB0C98">
            <w:pPr>
              <w:ind w:left="467"/>
              <w:jc w:val="center"/>
              <w:rPr>
                <w:color w:val="000000"/>
                <w:sz w:val="26"/>
                <w:szCs w:val="26"/>
              </w:rPr>
            </w:pPr>
            <w:r w:rsidRPr="00FF471F">
              <w:rPr>
                <w:color w:val="000000"/>
                <w:szCs w:val="24"/>
              </w:rPr>
              <w:t>của UBND tỉnh Bình Định</w:t>
            </w:r>
          </w:p>
        </w:tc>
        <w:tc>
          <w:tcPr>
            <w:tcW w:w="5267" w:type="dxa"/>
            <w:shd w:val="clear" w:color="auto" w:fill="auto"/>
          </w:tcPr>
          <w:p w:rsidR="000A45D3" w:rsidRPr="007C2E32" w:rsidRDefault="000A45D3" w:rsidP="00DF0D5A">
            <w:pPr>
              <w:jc w:val="center"/>
              <w:rPr>
                <w:i/>
                <w:color w:val="000000"/>
                <w:sz w:val="26"/>
                <w:szCs w:val="26"/>
              </w:rPr>
            </w:pPr>
          </w:p>
        </w:tc>
      </w:tr>
    </w:tbl>
    <w:p w:rsidR="000A45D3" w:rsidRPr="00657E0F" w:rsidRDefault="000A45D3" w:rsidP="006C54EC">
      <w:pPr>
        <w:rPr>
          <w:color w:val="000000"/>
          <w:sz w:val="3"/>
          <w:szCs w:val="27"/>
        </w:rPr>
      </w:pPr>
    </w:p>
    <w:p w:rsidR="000A45D3" w:rsidRPr="00971784" w:rsidRDefault="000A45D3" w:rsidP="006C54EC">
      <w:pPr>
        <w:rPr>
          <w:color w:val="000000"/>
          <w:sz w:val="15"/>
          <w:szCs w:val="27"/>
        </w:rPr>
      </w:pPr>
      <w:r w:rsidRPr="00700C62">
        <w:rPr>
          <w:color w:val="000000"/>
          <w:sz w:val="27"/>
          <w:szCs w:val="27"/>
        </w:rPr>
        <w:tab/>
      </w:r>
      <w:r w:rsidRPr="00EC42B3">
        <w:rPr>
          <w:color w:val="000000"/>
          <w:sz w:val="27"/>
          <w:szCs w:val="27"/>
        </w:rPr>
        <w:tab/>
      </w:r>
      <w:r w:rsidRPr="00EC42B3">
        <w:rPr>
          <w:color w:val="000000"/>
          <w:sz w:val="27"/>
          <w:szCs w:val="27"/>
        </w:rPr>
        <w:tab/>
      </w:r>
    </w:p>
    <w:p w:rsidR="000A45D3" w:rsidRPr="00FF471F" w:rsidRDefault="000A45D3" w:rsidP="006C54EC">
      <w:pPr>
        <w:rPr>
          <w:color w:val="000000"/>
          <w:szCs w:val="24"/>
        </w:rPr>
      </w:pPr>
    </w:p>
    <w:p w:rsidR="00BA596F" w:rsidRPr="00BA596F" w:rsidRDefault="00BA596F" w:rsidP="00BA596F">
      <w:pPr>
        <w:ind w:firstLine="851"/>
        <w:rPr>
          <w:rStyle w:val="tttinchitietnoidung"/>
          <w:color w:val="000000"/>
          <w:sz w:val="28"/>
        </w:rPr>
      </w:pPr>
      <w:r w:rsidRPr="00BA596F">
        <w:rPr>
          <w:rStyle w:val="tttinchitietnoidung"/>
          <w:color w:val="000000"/>
          <w:sz w:val="28"/>
        </w:rPr>
        <w:t>Kính gửi:</w:t>
      </w:r>
      <w:r w:rsidRPr="00BA596F">
        <w:rPr>
          <w:rStyle w:val="tttinchitietnoidung"/>
          <w:color w:val="000000"/>
          <w:sz w:val="28"/>
        </w:rPr>
        <w:tab/>
      </w:r>
    </w:p>
    <w:p w:rsidR="00BA596F" w:rsidRPr="00BA596F" w:rsidRDefault="00C02398" w:rsidP="00C02398">
      <w:pPr>
        <w:rPr>
          <w:color w:val="000000"/>
          <w:sz w:val="28"/>
        </w:rPr>
      </w:pPr>
      <w:r w:rsidRPr="008155AE">
        <w:rPr>
          <w:rStyle w:val="tttinchitietnoidung"/>
          <w:color w:val="000000"/>
          <w:sz w:val="28"/>
        </w:rPr>
        <w:t xml:space="preserve">                           </w:t>
      </w:r>
      <w:r w:rsidR="00BA596F" w:rsidRPr="00BA596F">
        <w:rPr>
          <w:rStyle w:val="tttinchitietnoidung"/>
          <w:color w:val="000000"/>
          <w:sz w:val="28"/>
        </w:rPr>
        <w:t xml:space="preserve">- </w:t>
      </w:r>
      <w:r w:rsidR="00BA596F" w:rsidRPr="00BA596F">
        <w:rPr>
          <w:color w:val="000000"/>
          <w:sz w:val="28"/>
        </w:rPr>
        <w:t>LĐLĐ các huyện, thị xã, thành phố, công đoàn ngành tỉnh;</w:t>
      </w:r>
    </w:p>
    <w:p w:rsidR="006F098E" w:rsidRPr="006F098E" w:rsidRDefault="00C02398" w:rsidP="00C02398">
      <w:pPr>
        <w:rPr>
          <w:color w:val="000000"/>
          <w:sz w:val="28"/>
        </w:rPr>
      </w:pPr>
      <w:r w:rsidRPr="008155AE">
        <w:rPr>
          <w:color w:val="000000"/>
          <w:sz w:val="28"/>
        </w:rPr>
        <w:t xml:space="preserve">                           </w:t>
      </w:r>
      <w:r w:rsidR="00BA596F" w:rsidRPr="00BA596F">
        <w:rPr>
          <w:color w:val="000000"/>
          <w:sz w:val="28"/>
        </w:rPr>
        <w:t>- CĐCS trực thuộc LĐLĐ tỉ</w:t>
      </w:r>
      <w:r w:rsidR="006F098E">
        <w:rPr>
          <w:color w:val="000000"/>
          <w:sz w:val="28"/>
        </w:rPr>
        <w:t>nh</w:t>
      </w:r>
      <w:r w:rsidR="006F098E" w:rsidRPr="006F098E">
        <w:rPr>
          <w:color w:val="000000"/>
          <w:sz w:val="28"/>
        </w:rPr>
        <w:t>;</w:t>
      </w:r>
    </w:p>
    <w:p w:rsidR="00BA596F" w:rsidRPr="007C2E32" w:rsidRDefault="00C02398" w:rsidP="00C02398">
      <w:pPr>
        <w:rPr>
          <w:color w:val="000000"/>
          <w:sz w:val="28"/>
        </w:rPr>
      </w:pPr>
      <w:r w:rsidRPr="008155AE">
        <w:rPr>
          <w:color w:val="000000"/>
          <w:sz w:val="28"/>
        </w:rPr>
        <w:t xml:space="preserve">                           </w:t>
      </w:r>
      <w:r w:rsidR="006F098E" w:rsidRPr="006F098E">
        <w:rPr>
          <w:color w:val="000000"/>
          <w:sz w:val="28"/>
        </w:rPr>
        <w:t>- CĐCS trực thuộc CĐ ngành TW đóng trên địa bàn tỉnh</w:t>
      </w:r>
      <w:r w:rsidR="007C2E32" w:rsidRPr="007C2E32">
        <w:rPr>
          <w:color w:val="000000"/>
          <w:sz w:val="28"/>
        </w:rPr>
        <w:t>.</w:t>
      </w:r>
    </w:p>
    <w:p w:rsidR="000A45D3" w:rsidRPr="00BA596F" w:rsidRDefault="000A45D3" w:rsidP="00BA596F">
      <w:pPr>
        <w:tabs>
          <w:tab w:val="left" w:pos="1701"/>
        </w:tabs>
        <w:ind w:left="851" w:firstLine="403"/>
        <w:rPr>
          <w:sz w:val="28"/>
          <w:szCs w:val="28"/>
        </w:rPr>
      </w:pPr>
    </w:p>
    <w:p w:rsidR="00BA596F" w:rsidRDefault="000A45D3" w:rsidP="00AB0C98">
      <w:pPr>
        <w:spacing w:before="120" w:after="120"/>
        <w:jc w:val="both"/>
        <w:rPr>
          <w:sz w:val="28"/>
          <w:szCs w:val="28"/>
          <w:lang w:val="es-ES"/>
        </w:rPr>
      </w:pPr>
      <w:r w:rsidRPr="00496B17">
        <w:rPr>
          <w:sz w:val="28"/>
          <w:szCs w:val="28"/>
        </w:rPr>
        <w:tab/>
      </w:r>
      <w:r w:rsidR="006F098E" w:rsidRPr="006F098E">
        <w:rPr>
          <w:sz w:val="28"/>
          <w:szCs w:val="28"/>
        </w:rPr>
        <w:t xml:space="preserve">Căn cứ </w:t>
      </w:r>
      <w:r w:rsidR="006F098E" w:rsidRPr="004733C9">
        <w:rPr>
          <w:sz w:val="28"/>
          <w:szCs w:val="28"/>
        </w:rPr>
        <w:t>Công văn số 7327/UBND-KT ngày 02/12/2019 của Uỷ ban nhân dân tỉnh Bình Định về việc thực hiện quy chế dân chủ ở cơ sở; tổ chức hội nghị cán bộ, công chức, viên chức (CBCCVC) và hội nghị người lao động (NLĐ) năm 2020</w:t>
      </w:r>
      <w:r w:rsidR="006F098E" w:rsidRPr="006F098E">
        <w:rPr>
          <w:sz w:val="28"/>
          <w:szCs w:val="28"/>
        </w:rPr>
        <w:t xml:space="preserve"> và Văn bản </w:t>
      </w:r>
      <w:r w:rsidR="007C2E32" w:rsidRPr="007C2E32">
        <w:rPr>
          <w:sz w:val="28"/>
          <w:szCs w:val="28"/>
        </w:rPr>
        <w:t xml:space="preserve">số </w:t>
      </w:r>
      <w:r w:rsidR="0059568E" w:rsidRPr="0059568E">
        <w:rPr>
          <w:iCs/>
          <w:sz w:val="28"/>
          <w:szCs w:val="28"/>
        </w:rPr>
        <w:t xml:space="preserve">600/LĐLĐ-CSPL </w:t>
      </w:r>
      <w:r w:rsidR="006F098E" w:rsidRPr="006F098E">
        <w:rPr>
          <w:iCs/>
          <w:sz w:val="28"/>
          <w:szCs w:val="28"/>
        </w:rPr>
        <w:t xml:space="preserve">ngày 11/12/2019 của LĐLĐ tỉnh hướng dẫn </w:t>
      </w:r>
      <w:r w:rsidR="0059568E" w:rsidRPr="0059568E">
        <w:rPr>
          <w:iCs/>
          <w:sz w:val="28"/>
          <w:szCs w:val="28"/>
        </w:rPr>
        <w:t>Công đoàn tham gia thực hiện Quy chế dân chủ thông qua tổ chức hội nghị CBCCVC, hội nghị NLĐ và đối thoại tại nơi làm việ</w:t>
      </w:r>
      <w:r w:rsidR="006F098E">
        <w:rPr>
          <w:iCs/>
          <w:sz w:val="28"/>
          <w:szCs w:val="28"/>
        </w:rPr>
        <w:t xml:space="preserve">c năm 2020, các cấp công đoàn đã </w:t>
      </w:r>
      <w:r w:rsidR="006F098E" w:rsidRPr="006F098E">
        <w:rPr>
          <w:iCs/>
          <w:sz w:val="28"/>
          <w:szCs w:val="28"/>
        </w:rPr>
        <w:t xml:space="preserve">phối hợp triển khai thực hiện đạt nhiều kết quả. Tuy nhiên </w:t>
      </w:r>
      <w:r w:rsidR="006C54EC">
        <w:rPr>
          <w:sz w:val="28"/>
          <w:szCs w:val="28"/>
          <w:lang w:val="es-ES"/>
        </w:rPr>
        <w:t xml:space="preserve">do ảnh hưởng của đại dịch Covid-19 </w:t>
      </w:r>
      <w:r w:rsidR="00F87B82" w:rsidRPr="00384737">
        <w:rPr>
          <w:iCs/>
          <w:sz w:val="28"/>
          <w:szCs w:val="28"/>
        </w:rPr>
        <w:t>t</w:t>
      </w:r>
      <w:r w:rsidR="00F87B82">
        <w:rPr>
          <w:sz w:val="28"/>
          <w:szCs w:val="28"/>
          <w:lang w:val="es-ES"/>
        </w:rPr>
        <w:t xml:space="preserve">ừ đầu năm đến nay </w:t>
      </w:r>
      <w:r w:rsidR="006C54EC">
        <w:rPr>
          <w:sz w:val="28"/>
          <w:szCs w:val="28"/>
          <w:lang w:val="es-ES"/>
        </w:rPr>
        <w:t>nên công tác tổ chức Hội nghị NLĐ trên địa bàn tỉnh còn nhiều hạn chế</w:t>
      </w:r>
      <w:r w:rsidR="0059568E" w:rsidRPr="0059568E">
        <w:rPr>
          <w:iCs/>
          <w:sz w:val="28"/>
          <w:szCs w:val="28"/>
        </w:rPr>
        <w:t>, tí</w:t>
      </w:r>
      <w:r w:rsidR="0059568E" w:rsidRPr="0059568E">
        <w:rPr>
          <w:sz w:val="28"/>
          <w:szCs w:val="28"/>
        </w:rPr>
        <w:t xml:space="preserve">nh đến 31/5/2020 trên địa bàn tỉnh có 1.212/1.212 (đạt tỉ lệ 100%) đơn vị tổ chức HN CBCCVC và </w:t>
      </w:r>
      <w:r w:rsidR="0059568E" w:rsidRPr="0059568E">
        <w:rPr>
          <w:sz w:val="28"/>
          <w:szCs w:val="28"/>
          <w:lang w:val="es-ES"/>
        </w:rPr>
        <w:t xml:space="preserve">152/319 </w:t>
      </w:r>
      <w:r w:rsidR="0059568E">
        <w:rPr>
          <w:sz w:val="28"/>
          <w:szCs w:val="28"/>
          <w:lang w:val="es-ES"/>
        </w:rPr>
        <w:t>doanh nghiệp</w:t>
      </w:r>
      <w:r w:rsidR="0059568E" w:rsidRPr="0059568E">
        <w:rPr>
          <w:sz w:val="28"/>
          <w:szCs w:val="28"/>
          <w:lang w:val="es-ES"/>
        </w:rPr>
        <w:t xml:space="preserve"> có tổ chức công đoàn </w:t>
      </w:r>
      <w:r w:rsidR="006C54EC">
        <w:rPr>
          <w:sz w:val="28"/>
          <w:szCs w:val="28"/>
          <w:lang w:val="es-ES"/>
        </w:rPr>
        <w:t xml:space="preserve">đủ điều kiện </w:t>
      </w:r>
      <w:r w:rsidR="00384737">
        <w:rPr>
          <w:sz w:val="28"/>
          <w:szCs w:val="28"/>
          <w:lang w:val="es-ES"/>
        </w:rPr>
        <w:t xml:space="preserve">đã </w:t>
      </w:r>
      <w:r w:rsidR="0059568E" w:rsidRPr="0059568E">
        <w:rPr>
          <w:sz w:val="28"/>
          <w:szCs w:val="28"/>
          <w:lang w:val="es-ES"/>
        </w:rPr>
        <w:t xml:space="preserve">tổ chức </w:t>
      </w:r>
      <w:r w:rsidR="0059568E">
        <w:rPr>
          <w:sz w:val="28"/>
          <w:szCs w:val="28"/>
          <w:lang w:val="es-ES"/>
        </w:rPr>
        <w:t>HN NLĐ</w:t>
      </w:r>
      <w:r w:rsidR="007C2E32">
        <w:rPr>
          <w:sz w:val="28"/>
          <w:szCs w:val="28"/>
          <w:lang w:val="es-ES"/>
        </w:rPr>
        <w:t xml:space="preserve"> </w:t>
      </w:r>
      <w:r w:rsidR="006C54EC">
        <w:rPr>
          <w:sz w:val="28"/>
          <w:szCs w:val="28"/>
          <w:lang w:val="es-ES"/>
        </w:rPr>
        <w:t>(</w:t>
      </w:r>
      <w:r w:rsidR="0059568E" w:rsidRPr="0059568E">
        <w:rPr>
          <w:sz w:val="28"/>
          <w:szCs w:val="28"/>
          <w:lang w:val="es-ES"/>
        </w:rPr>
        <w:t>chiếm tỉ lệ 48%</w:t>
      </w:r>
      <w:r w:rsidR="006C54EC">
        <w:rPr>
          <w:sz w:val="28"/>
          <w:szCs w:val="28"/>
          <w:lang w:val="es-ES"/>
        </w:rPr>
        <w:t>)</w:t>
      </w:r>
      <w:r w:rsidR="006F098E">
        <w:rPr>
          <w:sz w:val="28"/>
          <w:szCs w:val="28"/>
          <w:lang w:val="es-ES"/>
        </w:rPr>
        <w:t>.</w:t>
      </w:r>
    </w:p>
    <w:p w:rsidR="006C54EC" w:rsidRDefault="006C54EC" w:rsidP="00AB0C98">
      <w:pPr>
        <w:spacing w:before="120" w:after="120"/>
        <w:ind w:firstLine="709"/>
        <w:jc w:val="both"/>
        <w:rPr>
          <w:sz w:val="28"/>
          <w:szCs w:val="28"/>
          <w:lang w:val="es-ES"/>
        </w:rPr>
      </w:pPr>
      <w:r>
        <w:rPr>
          <w:sz w:val="28"/>
          <w:szCs w:val="28"/>
          <w:lang w:val="es-ES"/>
        </w:rPr>
        <w:t>Nhằm tiếp tục thực hiện có hiệu quả quy chế dân chủ ở cơ sở tại nơi làm việc</w:t>
      </w:r>
      <w:r w:rsidR="006F098E">
        <w:rPr>
          <w:sz w:val="28"/>
          <w:szCs w:val="28"/>
          <w:lang w:val="es-ES"/>
        </w:rPr>
        <w:t>, phấn đấu đạt chỉ tiêu được giao năm 2020; đồng thời</w:t>
      </w:r>
      <w:r w:rsidR="007C2E32">
        <w:rPr>
          <w:sz w:val="28"/>
          <w:szCs w:val="28"/>
          <w:lang w:val="es-ES"/>
        </w:rPr>
        <w:t xml:space="preserve"> </w:t>
      </w:r>
      <w:r w:rsidR="006F098E">
        <w:rPr>
          <w:sz w:val="28"/>
          <w:szCs w:val="28"/>
          <w:lang w:val="es-ES"/>
        </w:rPr>
        <w:t xml:space="preserve">phối hợp </w:t>
      </w:r>
      <w:r w:rsidR="00384737">
        <w:rPr>
          <w:sz w:val="28"/>
          <w:szCs w:val="28"/>
          <w:lang w:val="es-ES"/>
        </w:rPr>
        <w:t>triển khai</w:t>
      </w:r>
      <w:r w:rsidR="007C2E32">
        <w:rPr>
          <w:sz w:val="28"/>
          <w:szCs w:val="28"/>
          <w:lang w:val="es-ES"/>
        </w:rPr>
        <w:t xml:space="preserve"> </w:t>
      </w:r>
      <w:r w:rsidR="006F098E">
        <w:rPr>
          <w:sz w:val="28"/>
          <w:szCs w:val="28"/>
          <w:lang w:val="es-ES"/>
        </w:rPr>
        <w:t xml:space="preserve">thực hiện </w:t>
      </w:r>
      <w:r>
        <w:rPr>
          <w:sz w:val="28"/>
          <w:szCs w:val="28"/>
          <w:lang w:val="es-ES"/>
        </w:rPr>
        <w:t xml:space="preserve">Quyết định số 21/2020/QĐ-UBND ngày </w:t>
      </w:r>
      <w:r w:rsidR="00FF471F">
        <w:rPr>
          <w:sz w:val="28"/>
          <w:szCs w:val="28"/>
          <w:lang w:val="es-ES"/>
        </w:rPr>
        <w:t>0</w:t>
      </w:r>
      <w:r>
        <w:rPr>
          <w:sz w:val="28"/>
          <w:szCs w:val="28"/>
          <w:lang w:val="es-ES"/>
        </w:rPr>
        <w:t>5/5/2020 của UBND tỉnh về Ban hành Quy định tiêu chí đánh giá, xếp loại việc thực hiện dân chủ trong các doanh nghiệp trên địa bàn tỉnh Bình Định, Ban Thường vụ Liên đoàn Lao động tỉnh</w:t>
      </w:r>
      <w:r w:rsidR="00384737">
        <w:rPr>
          <w:sz w:val="28"/>
          <w:szCs w:val="28"/>
          <w:lang w:val="es-ES"/>
        </w:rPr>
        <w:t xml:space="preserve"> đề nghị các cấp công đoàn </w:t>
      </w:r>
      <w:r w:rsidR="00561C1B">
        <w:rPr>
          <w:sz w:val="28"/>
          <w:szCs w:val="28"/>
          <w:lang w:val="es-ES"/>
        </w:rPr>
        <w:t xml:space="preserve">triển khai </w:t>
      </w:r>
      <w:r w:rsidR="00384737">
        <w:rPr>
          <w:sz w:val="28"/>
          <w:szCs w:val="28"/>
          <w:lang w:val="es-ES"/>
        </w:rPr>
        <w:t>thực hiện một số nội dung sau:</w:t>
      </w:r>
    </w:p>
    <w:p w:rsidR="00384737" w:rsidRPr="00B178BD" w:rsidRDefault="00384737" w:rsidP="00AB0C98">
      <w:pPr>
        <w:pStyle w:val="ListParagraph"/>
        <w:numPr>
          <w:ilvl w:val="0"/>
          <w:numId w:val="5"/>
        </w:numPr>
        <w:tabs>
          <w:tab w:val="left" w:pos="993"/>
        </w:tabs>
        <w:spacing w:before="120" w:after="120"/>
        <w:ind w:left="0" w:firstLine="709"/>
        <w:jc w:val="both"/>
        <w:rPr>
          <w:b/>
          <w:sz w:val="28"/>
          <w:szCs w:val="28"/>
          <w:lang w:val="es-ES"/>
        </w:rPr>
      </w:pPr>
      <w:r w:rsidRPr="00B178BD">
        <w:rPr>
          <w:b/>
          <w:sz w:val="28"/>
          <w:szCs w:val="28"/>
          <w:lang w:val="es-ES"/>
        </w:rPr>
        <w:t xml:space="preserve">Đối với </w:t>
      </w:r>
      <w:r w:rsidR="006F098E">
        <w:rPr>
          <w:b/>
          <w:sz w:val="28"/>
          <w:szCs w:val="28"/>
          <w:lang w:val="es-ES"/>
        </w:rPr>
        <w:t>công đoàn cấp trên trực tiếp cơ sở</w:t>
      </w:r>
    </w:p>
    <w:p w:rsidR="0074380D" w:rsidRPr="008D69C2" w:rsidRDefault="008D69C2" w:rsidP="00AB0C98">
      <w:pPr>
        <w:tabs>
          <w:tab w:val="left" w:pos="851"/>
        </w:tabs>
        <w:spacing w:before="120" w:after="120"/>
        <w:jc w:val="both"/>
        <w:rPr>
          <w:sz w:val="28"/>
          <w:szCs w:val="28"/>
          <w:lang w:val="es-ES"/>
        </w:rPr>
      </w:pPr>
      <w:r>
        <w:rPr>
          <w:sz w:val="28"/>
          <w:szCs w:val="28"/>
          <w:lang w:val="es-ES"/>
        </w:rPr>
        <w:tab/>
      </w:r>
      <w:r w:rsidR="006F098E" w:rsidRPr="008D69C2">
        <w:rPr>
          <w:sz w:val="28"/>
          <w:szCs w:val="28"/>
          <w:lang w:val="es-ES"/>
        </w:rPr>
        <w:t xml:space="preserve">- Tiếp tục rà soát, </w:t>
      </w:r>
      <w:r w:rsidR="0074380D" w:rsidRPr="008D69C2">
        <w:rPr>
          <w:sz w:val="28"/>
          <w:szCs w:val="28"/>
          <w:lang w:val="es-ES"/>
        </w:rPr>
        <w:t xml:space="preserve">kiểm tra, </w:t>
      </w:r>
      <w:r w:rsidR="006F098E" w:rsidRPr="008D69C2">
        <w:rPr>
          <w:sz w:val="28"/>
          <w:szCs w:val="28"/>
          <w:lang w:val="es-ES"/>
        </w:rPr>
        <w:t>đôn đốc</w:t>
      </w:r>
      <w:r w:rsidR="0074380D" w:rsidRPr="008D69C2">
        <w:rPr>
          <w:sz w:val="28"/>
          <w:szCs w:val="28"/>
          <w:lang w:val="es-ES"/>
        </w:rPr>
        <w:t xml:space="preserve"> và hỗ trợ</w:t>
      </w:r>
      <w:r w:rsidR="006F098E" w:rsidRPr="008D69C2">
        <w:rPr>
          <w:sz w:val="28"/>
          <w:szCs w:val="28"/>
          <w:lang w:val="es-ES"/>
        </w:rPr>
        <w:t xml:space="preserve"> các cấp công đoàn phối hợp chính quyền, người sử dụng lao động cùng cấp thực hiện tốt quy chế dân chủ cơ sở tại nơi làm việ</w:t>
      </w:r>
      <w:r w:rsidR="0074380D" w:rsidRPr="008D69C2">
        <w:rPr>
          <w:sz w:val="28"/>
          <w:szCs w:val="28"/>
          <w:lang w:val="es-ES"/>
        </w:rPr>
        <w:t xml:space="preserve">c, tổ chức hội nghị người lao động hoàn thành trước 30/7/2020. Kịp thời có ý kiến với chính quyền đồng cấp, cơ quan chuyên môn trong việc </w:t>
      </w:r>
      <w:r w:rsidR="002546F3" w:rsidRPr="008D69C2">
        <w:rPr>
          <w:sz w:val="28"/>
          <w:szCs w:val="28"/>
          <w:lang w:val="es-ES"/>
        </w:rPr>
        <w:t xml:space="preserve">các đơn vị, doanh nghiệp chây ỳ </w:t>
      </w:r>
      <w:r w:rsidR="0074380D" w:rsidRPr="008D69C2">
        <w:rPr>
          <w:sz w:val="28"/>
          <w:szCs w:val="28"/>
          <w:lang w:val="es-ES"/>
        </w:rPr>
        <w:t>triển khai thực hiện QCDC cơ sở theo quy định</w:t>
      </w:r>
      <w:r w:rsidR="002546F3" w:rsidRPr="008D69C2">
        <w:rPr>
          <w:sz w:val="28"/>
          <w:szCs w:val="28"/>
          <w:lang w:val="es-ES"/>
        </w:rPr>
        <w:t xml:space="preserve"> nhằm</w:t>
      </w:r>
      <w:r w:rsidR="0074380D" w:rsidRPr="008D69C2">
        <w:rPr>
          <w:sz w:val="28"/>
          <w:szCs w:val="28"/>
          <w:lang w:val="es-ES"/>
        </w:rPr>
        <w:t xml:space="preserve"> đảm bảo quyền và lợi ích cho người lao động.</w:t>
      </w:r>
    </w:p>
    <w:p w:rsidR="006F098E" w:rsidRPr="0074380D" w:rsidRDefault="0074380D" w:rsidP="00AB0C98">
      <w:pPr>
        <w:spacing w:before="120" w:after="120"/>
        <w:ind w:firstLine="709"/>
        <w:jc w:val="both"/>
        <w:rPr>
          <w:sz w:val="28"/>
          <w:szCs w:val="28"/>
          <w:lang w:val="es-ES" w:eastAsia="vi-VN"/>
        </w:rPr>
      </w:pPr>
      <w:r>
        <w:rPr>
          <w:sz w:val="28"/>
          <w:szCs w:val="28"/>
          <w:lang w:val="es-ES"/>
        </w:rPr>
        <w:t xml:space="preserve">  - T</w:t>
      </w:r>
      <w:r w:rsidR="006F098E">
        <w:rPr>
          <w:sz w:val="28"/>
          <w:szCs w:val="28"/>
          <w:lang w:val="es-ES"/>
        </w:rPr>
        <w:t xml:space="preserve">iếp tục bám sát nội dung Nghị định </w:t>
      </w:r>
      <w:r w:rsidR="006F098E" w:rsidRPr="007E0D75">
        <w:rPr>
          <w:sz w:val="28"/>
          <w:szCs w:val="28"/>
          <w:lang w:eastAsia="vi-VN"/>
        </w:rPr>
        <w:t>149/2018/NĐ-CP ngày 07/11/2018 của Chính phủ về quy định chi tiết Khoản 3 Điều 63 của Bộ Luật Lao động về thực hiện quy chế dân chủ cơ sở tai nơi làm việc</w:t>
      </w:r>
      <w:r w:rsidR="006F098E" w:rsidRPr="006F098E">
        <w:rPr>
          <w:sz w:val="28"/>
          <w:szCs w:val="28"/>
          <w:lang w:val="es-ES" w:eastAsia="vi-VN"/>
        </w:rPr>
        <w:t xml:space="preserve"> và Hướng dẫn số 15</w:t>
      </w:r>
      <w:r w:rsidR="006F098E">
        <w:rPr>
          <w:sz w:val="28"/>
          <w:szCs w:val="28"/>
          <w:lang w:val="es-ES" w:eastAsia="vi-VN"/>
        </w:rPr>
        <w:t xml:space="preserve">/HD-LĐLĐ ngày </w:t>
      </w:r>
      <w:r w:rsidR="00FF471F">
        <w:rPr>
          <w:sz w:val="28"/>
          <w:szCs w:val="28"/>
          <w:lang w:val="es-ES" w:eastAsia="vi-VN"/>
        </w:rPr>
        <w:t>0</w:t>
      </w:r>
      <w:r w:rsidR="006F098E">
        <w:rPr>
          <w:sz w:val="28"/>
          <w:szCs w:val="28"/>
          <w:lang w:val="es-ES" w:eastAsia="vi-VN"/>
        </w:rPr>
        <w:t>8/11/2019</w:t>
      </w:r>
      <w:r w:rsidR="007C2E32">
        <w:rPr>
          <w:sz w:val="28"/>
          <w:szCs w:val="28"/>
          <w:lang w:val="es-ES" w:eastAsia="vi-VN"/>
        </w:rPr>
        <w:t xml:space="preserve"> </w:t>
      </w:r>
      <w:r w:rsidR="006F098E" w:rsidRPr="006F098E">
        <w:rPr>
          <w:sz w:val="28"/>
          <w:szCs w:val="28"/>
          <w:lang w:val="es-ES" w:eastAsia="vi-VN"/>
        </w:rPr>
        <w:t xml:space="preserve">để </w:t>
      </w:r>
      <w:r w:rsidR="006F098E">
        <w:rPr>
          <w:sz w:val="28"/>
          <w:szCs w:val="28"/>
          <w:lang w:val="es-ES"/>
        </w:rPr>
        <w:t xml:space="preserve">hướng dẫn, tập huấn nghiệp vụ cho cán bộ công đoàn các cấp trong </w:t>
      </w:r>
      <w:r w:rsidR="006F098E">
        <w:rPr>
          <w:sz w:val="28"/>
          <w:szCs w:val="28"/>
          <w:lang w:val="es-ES"/>
        </w:rPr>
        <w:lastRenderedPageBreak/>
        <w:t>công tác</w:t>
      </w:r>
      <w:r w:rsidR="007C2E32">
        <w:rPr>
          <w:sz w:val="28"/>
          <w:szCs w:val="28"/>
          <w:lang w:val="es-ES"/>
        </w:rPr>
        <w:t xml:space="preserve"> </w:t>
      </w:r>
      <w:r w:rsidR="006F098E" w:rsidRPr="006F098E">
        <w:rPr>
          <w:sz w:val="28"/>
          <w:szCs w:val="28"/>
          <w:lang w:eastAsia="vi-VN"/>
        </w:rPr>
        <w:t>Công đoàn tham gia xây dựng và thực hiện</w:t>
      </w:r>
      <w:r w:rsidR="007C2E32" w:rsidRPr="00B1700E">
        <w:rPr>
          <w:sz w:val="28"/>
          <w:szCs w:val="28"/>
          <w:lang w:val="es-ES" w:eastAsia="vi-VN"/>
        </w:rPr>
        <w:t xml:space="preserve"> </w:t>
      </w:r>
      <w:r w:rsidR="006F098E" w:rsidRPr="006F098E">
        <w:rPr>
          <w:sz w:val="28"/>
          <w:szCs w:val="28"/>
          <w:lang w:eastAsia="vi-VN"/>
        </w:rPr>
        <w:t>Quy chế dân chủ ở cơ sở tại nơi làm việc</w:t>
      </w:r>
      <w:r w:rsidRPr="0074380D">
        <w:rPr>
          <w:sz w:val="28"/>
          <w:szCs w:val="28"/>
          <w:lang w:val="es-ES" w:eastAsia="vi-VN"/>
        </w:rPr>
        <w:t>.</w:t>
      </w:r>
    </w:p>
    <w:p w:rsidR="00F511E5" w:rsidRDefault="0074380D" w:rsidP="00AB0C98">
      <w:pPr>
        <w:pStyle w:val="ListParagraph"/>
        <w:numPr>
          <w:ilvl w:val="0"/>
          <w:numId w:val="7"/>
        </w:numPr>
        <w:tabs>
          <w:tab w:val="left" w:pos="851"/>
        </w:tabs>
        <w:spacing w:before="120" w:after="120"/>
        <w:ind w:left="0" w:firstLine="709"/>
        <w:jc w:val="both"/>
        <w:rPr>
          <w:sz w:val="28"/>
          <w:szCs w:val="28"/>
          <w:lang w:val="es-ES"/>
        </w:rPr>
      </w:pPr>
      <w:r>
        <w:rPr>
          <w:sz w:val="28"/>
          <w:szCs w:val="28"/>
          <w:lang w:val="es-ES"/>
        </w:rPr>
        <w:t xml:space="preserve">Hướng dẫn </w:t>
      </w:r>
      <w:r w:rsidR="00F511E5">
        <w:rPr>
          <w:sz w:val="28"/>
          <w:szCs w:val="28"/>
          <w:lang w:val="es-ES"/>
        </w:rPr>
        <w:t>CĐCS tại doanh nghiệp tham gia xây dự</w:t>
      </w:r>
      <w:r w:rsidR="004B0F2F">
        <w:rPr>
          <w:sz w:val="28"/>
          <w:szCs w:val="28"/>
          <w:lang w:val="es-ES"/>
        </w:rPr>
        <w:t xml:space="preserve">ng, thực hiện và đánh giá kết quả thực hiện </w:t>
      </w:r>
      <w:r w:rsidR="00F511E5">
        <w:rPr>
          <w:sz w:val="28"/>
          <w:szCs w:val="28"/>
          <w:lang w:val="es-ES"/>
        </w:rPr>
        <w:t>quy chế dân chủ cơ sở tại nơi làm việc</w:t>
      </w:r>
      <w:r>
        <w:rPr>
          <w:sz w:val="28"/>
          <w:szCs w:val="28"/>
          <w:lang w:val="es-ES"/>
        </w:rPr>
        <w:t xml:space="preserve"> theo Quyết định số 21/2020/QĐ-UBND ngày </w:t>
      </w:r>
      <w:r w:rsidR="00FF471F">
        <w:rPr>
          <w:sz w:val="28"/>
          <w:szCs w:val="28"/>
          <w:lang w:val="es-ES"/>
        </w:rPr>
        <w:t>0</w:t>
      </w:r>
      <w:r>
        <w:rPr>
          <w:sz w:val="28"/>
          <w:szCs w:val="28"/>
          <w:lang w:val="es-ES"/>
        </w:rPr>
        <w:t>5/5/2020 của UBND tỉnh về Ban hành Quy định tiêu chí đánh giá, xếp loại việc thực hiện dân chủ trong các doanh nghiệp trên địa bàn tỉnh Bình Định.</w:t>
      </w:r>
    </w:p>
    <w:p w:rsidR="00F511E5" w:rsidRDefault="00F511E5" w:rsidP="00AB0C98">
      <w:pPr>
        <w:pStyle w:val="ListParagraph"/>
        <w:numPr>
          <w:ilvl w:val="0"/>
          <w:numId w:val="7"/>
        </w:numPr>
        <w:tabs>
          <w:tab w:val="left" w:pos="851"/>
        </w:tabs>
        <w:spacing w:before="120" w:after="120"/>
        <w:ind w:left="0" w:firstLine="709"/>
        <w:jc w:val="both"/>
        <w:rPr>
          <w:sz w:val="28"/>
          <w:szCs w:val="28"/>
          <w:lang w:val="es-ES"/>
        </w:rPr>
      </w:pPr>
      <w:r>
        <w:rPr>
          <w:sz w:val="28"/>
          <w:szCs w:val="28"/>
          <w:lang w:val="es-ES"/>
        </w:rPr>
        <w:t>Tổ chức rà soát</w:t>
      </w:r>
      <w:r w:rsidR="0074380D">
        <w:rPr>
          <w:sz w:val="28"/>
          <w:szCs w:val="28"/>
          <w:lang w:val="es-ES"/>
        </w:rPr>
        <w:t>, hỗ trợ tập thể người lao động ở</w:t>
      </w:r>
      <w:r>
        <w:rPr>
          <w:sz w:val="28"/>
          <w:szCs w:val="28"/>
          <w:lang w:val="es-ES"/>
        </w:rPr>
        <w:t xml:space="preserve"> các doanh nghiệp </w:t>
      </w:r>
      <w:r w:rsidR="0074380D">
        <w:rPr>
          <w:sz w:val="28"/>
          <w:szCs w:val="28"/>
          <w:lang w:val="es-ES"/>
        </w:rPr>
        <w:t xml:space="preserve">trên địa bàn quản lý nơi </w:t>
      </w:r>
      <w:r>
        <w:rPr>
          <w:sz w:val="28"/>
          <w:szCs w:val="28"/>
          <w:lang w:val="es-ES"/>
        </w:rPr>
        <w:t>chưa có tổ chứ</w:t>
      </w:r>
      <w:r w:rsidR="0074380D">
        <w:rPr>
          <w:sz w:val="28"/>
          <w:szCs w:val="28"/>
          <w:lang w:val="es-ES"/>
        </w:rPr>
        <w:t xml:space="preserve">c công đoàn khi </w:t>
      </w:r>
      <w:r>
        <w:rPr>
          <w:sz w:val="28"/>
          <w:szCs w:val="28"/>
          <w:lang w:val="es-ES"/>
        </w:rPr>
        <w:t xml:space="preserve">tập thể người lao động yêu cầu </w:t>
      </w:r>
      <w:r w:rsidR="0074380D">
        <w:rPr>
          <w:sz w:val="28"/>
          <w:szCs w:val="28"/>
          <w:lang w:val="es-ES"/>
        </w:rPr>
        <w:t xml:space="preserve">hỗ trợ trong công tác thực hiện </w:t>
      </w:r>
      <w:r>
        <w:rPr>
          <w:sz w:val="28"/>
          <w:szCs w:val="28"/>
          <w:lang w:val="es-ES"/>
        </w:rPr>
        <w:t>quy chế dân chủ ở cơ sở tại nơi làm việc</w:t>
      </w:r>
      <w:r w:rsidR="0074380D">
        <w:rPr>
          <w:sz w:val="28"/>
          <w:szCs w:val="28"/>
          <w:lang w:val="es-ES"/>
        </w:rPr>
        <w:t xml:space="preserve">. </w:t>
      </w:r>
    </w:p>
    <w:p w:rsidR="00834DA3" w:rsidRDefault="00834DA3" w:rsidP="00AB0C98">
      <w:pPr>
        <w:pStyle w:val="ListParagraph"/>
        <w:numPr>
          <w:ilvl w:val="0"/>
          <w:numId w:val="7"/>
        </w:numPr>
        <w:tabs>
          <w:tab w:val="left" w:pos="851"/>
        </w:tabs>
        <w:spacing w:before="120" w:after="120"/>
        <w:ind w:left="0" w:firstLine="709"/>
        <w:jc w:val="both"/>
        <w:rPr>
          <w:sz w:val="28"/>
          <w:szCs w:val="28"/>
          <w:lang w:val="es-ES"/>
        </w:rPr>
      </w:pPr>
      <w:r w:rsidRPr="00834DA3">
        <w:rPr>
          <w:sz w:val="28"/>
          <w:szCs w:val="28"/>
          <w:lang w:val="es-ES"/>
        </w:rPr>
        <w:t xml:space="preserve">Định kỳ </w:t>
      </w:r>
      <w:r w:rsidR="0074380D">
        <w:rPr>
          <w:sz w:val="28"/>
          <w:szCs w:val="28"/>
          <w:lang w:val="es-ES"/>
        </w:rPr>
        <w:t>tổng hợp, đánh giá và</w:t>
      </w:r>
      <w:r>
        <w:rPr>
          <w:sz w:val="28"/>
          <w:szCs w:val="28"/>
          <w:lang w:val="es-ES"/>
        </w:rPr>
        <w:t xml:space="preserve"> báo cáo </w:t>
      </w:r>
      <w:r w:rsidR="0074380D">
        <w:rPr>
          <w:sz w:val="28"/>
          <w:szCs w:val="28"/>
          <w:lang w:val="es-ES"/>
        </w:rPr>
        <w:t xml:space="preserve">kết quả thực hiện và phản ánh vướng mắc về LĐLĐ tỉnh </w:t>
      </w:r>
      <w:r w:rsidR="0074380D" w:rsidRPr="004601BF">
        <w:rPr>
          <w:sz w:val="28"/>
          <w:szCs w:val="28"/>
          <w:lang w:val="es-ES"/>
        </w:rPr>
        <w:t>(qua Ban CSPL)</w:t>
      </w:r>
      <w:r w:rsidR="0074380D" w:rsidRPr="00B1700E">
        <w:rPr>
          <w:i/>
          <w:sz w:val="28"/>
          <w:szCs w:val="28"/>
          <w:lang w:val="es-ES"/>
        </w:rPr>
        <w:t xml:space="preserve"> </w:t>
      </w:r>
      <w:r w:rsidR="0074380D">
        <w:rPr>
          <w:sz w:val="28"/>
          <w:szCs w:val="28"/>
          <w:lang w:val="es-ES"/>
        </w:rPr>
        <w:t>để tổng hợp, theo dõi và triển khai biện pháp giải quyết.</w:t>
      </w:r>
    </w:p>
    <w:p w:rsidR="00384737" w:rsidRPr="002546F3" w:rsidRDefault="00561C1B" w:rsidP="00AB0C98">
      <w:pPr>
        <w:pStyle w:val="ListParagraph"/>
        <w:numPr>
          <w:ilvl w:val="0"/>
          <w:numId w:val="5"/>
        </w:numPr>
        <w:tabs>
          <w:tab w:val="left" w:pos="851"/>
        </w:tabs>
        <w:spacing w:before="120" w:after="120"/>
        <w:jc w:val="both"/>
        <w:rPr>
          <w:b/>
          <w:sz w:val="28"/>
          <w:szCs w:val="28"/>
          <w:lang w:val="es-ES"/>
        </w:rPr>
      </w:pPr>
      <w:r w:rsidRPr="002546F3">
        <w:rPr>
          <w:b/>
          <w:sz w:val="28"/>
          <w:szCs w:val="28"/>
          <w:lang w:val="es-ES"/>
        </w:rPr>
        <w:t xml:space="preserve">Đối với công đoàn cơ sở </w:t>
      </w:r>
    </w:p>
    <w:p w:rsidR="002546F3" w:rsidRDefault="002546F3" w:rsidP="00AB0C98">
      <w:pPr>
        <w:pStyle w:val="ListParagraph"/>
        <w:numPr>
          <w:ilvl w:val="0"/>
          <w:numId w:val="7"/>
        </w:numPr>
        <w:tabs>
          <w:tab w:val="left" w:pos="851"/>
        </w:tabs>
        <w:spacing w:before="120" w:after="120"/>
        <w:ind w:left="0" w:firstLine="720"/>
        <w:jc w:val="both"/>
        <w:rPr>
          <w:sz w:val="28"/>
          <w:szCs w:val="28"/>
          <w:lang w:val="es-ES"/>
        </w:rPr>
      </w:pPr>
      <w:r>
        <w:rPr>
          <w:sz w:val="28"/>
          <w:szCs w:val="28"/>
          <w:lang w:val="es-ES"/>
        </w:rPr>
        <w:t>Đối với những đơn vị chưa tổ chức hội nghị người lao động, CĐCS chủ động phối hợp với người sử dụng lao động xây dựng kế hoạch tổ chức hội nghị NLĐ, Quy chế dân chủ cơ sở tại doanh nghiệp, rà soát thoả ước lao động tập thể để sửa đổi, bổ sung hoặc kỳ mới trong hội nghị NLĐ.</w:t>
      </w:r>
    </w:p>
    <w:p w:rsidR="00561C1B" w:rsidRDefault="008D69C2" w:rsidP="00AB0C98">
      <w:pPr>
        <w:pStyle w:val="ListParagraph"/>
        <w:numPr>
          <w:ilvl w:val="0"/>
          <w:numId w:val="7"/>
        </w:numPr>
        <w:tabs>
          <w:tab w:val="left" w:pos="851"/>
        </w:tabs>
        <w:spacing w:before="120" w:after="120"/>
        <w:ind w:left="0" w:firstLine="720"/>
        <w:jc w:val="both"/>
        <w:rPr>
          <w:sz w:val="28"/>
          <w:szCs w:val="28"/>
          <w:lang w:val="es-ES"/>
        </w:rPr>
      </w:pPr>
      <w:r>
        <w:rPr>
          <w:sz w:val="28"/>
          <w:szCs w:val="28"/>
          <w:lang w:val="es-ES"/>
        </w:rPr>
        <w:t>Các CĐCS t</w:t>
      </w:r>
      <w:r w:rsidR="002546F3">
        <w:rPr>
          <w:sz w:val="28"/>
          <w:szCs w:val="28"/>
          <w:lang w:val="es-ES"/>
        </w:rPr>
        <w:t>iếp tục triển khai thực hiện hiệu quả công tác nắm bắt tâm tư, nguyện vọng của người lao động để xem xét tổng hợp, lựa chọn nội dung triển khai thực hiện đối thoại, thương lượng với người sử dụng lao động nhằm xây dựng quan hệ hài hoà ổn định, tiến bộ trong doanh nghiệp.</w:t>
      </w:r>
      <w:bookmarkStart w:id="0" w:name="_GoBack"/>
      <w:bookmarkEnd w:id="0"/>
    </w:p>
    <w:p w:rsidR="002546F3" w:rsidRDefault="002546F3" w:rsidP="00AB0C98">
      <w:pPr>
        <w:pStyle w:val="ListParagraph"/>
        <w:numPr>
          <w:ilvl w:val="0"/>
          <w:numId w:val="7"/>
        </w:numPr>
        <w:tabs>
          <w:tab w:val="left" w:pos="851"/>
        </w:tabs>
        <w:spacing w:before="120" w:after="120"/>
        <w:ind w:left="0" w:firstLine="720"/>
        <w:jc w:val="both"/>
        <w:rPr>
          <w:sz w:val="28"/>
          <w:szCs w:val="28"/>
          <w:lang w:val="es-ES"/>
        </w:rPr>
      </w:pPr>
      <w:r>
        <w:rPr>
          <w:sz w:val="28"/>
          <w:szCs w:val="28"/>
          <w:lang w:val="es-ES"/>
        </w:rPr>
        <w:t xml:space="preserve">Phối hợp người sử dụng lao động triển khai và thực hiện các nội dung theo Quyết định số 21/2020/QĐ-UBND ngày </w:t>
      </w:r>
      <w:r w:rsidR="00FF471F">
        <w:rPr>
          <w:sz w:val="28"/>
          <w:szCs w:val="28"/>
          <w:lang w:val="es-ES"/>
        </w:rPr>
        <w:t>0</w:t>
      </w:r>
      <w:r>
        <w:rPr>
          <w:sz w:val="28"/>
          <w:szCs w:val="28"/>
          <w:lang w:val="es-ES"/>
        </w:rPr>
        <w:t>5/5/2020 của UBND tỉnh về Ban hành Quy định tiêu chí đánh giá, xếp loại việc thực hiện dân chủ trong các doanh nghiệp trên địa bàn tỉnh Bình Định.</w:t>
      </w:r>
    </w:p>
    <w:p w:rsidR="00B178BD" w:rsidRPr="00B178BD" w:rsidRDefault="00B178BD" w:rsidP="00AB0C98">
      <w:pPr>
        <w:pStyle w:val="ListParagraph"/>
        <w:numPr>
          <w:ilvl w:val="0"/>
          <w:numId w:val="7"/>
        </w:numPr>
        <w:tabs>
          <w:tab w:val="left" w:pos="851"/>
        </w:tabs>
        <w:spacing w:before="120" w:after="120"/>
        <w:ind w:left="0" w:firstLine="709"/>
        <w:jc w:val="both"/>
        <w:rPr>
          <w:sz w:val="28"/>
          <w:szCs w:val="28"/>
          <w:lang w:val="es-ES"/>
        </w:rPr>
      </w:pPr>
      <w:r w:rsidRPr="00B178BD">
        <w:rPr>
          <w:sz w:val="28"/>
          <w:szCs w:val="28"/>
          <w:lang w:val="es-ES"/>
        </w:rPr>
        <w:t xml:space="preserve">Định kỳ </w:t>
      </w:r>
      <w:r w:rsidR="002546F3">
        <w:rPr>
          <w:sz w:val="28"/>
          <w:szCs w:val="28"/>
          <w:lang w:val="es-ES"/>
        </w:rPr>
        <w:t xml:space="preserve">6 tháng, năm </w:t>
      </w:r>
      <w:r w:rsidR="002546F3" w:rsidRPr="004601BF">
        <w:rPr>
          <w:sz w:val="28"/>
          <w:szCs w:val="28"/>
          <w:lang w:val="es-ES"/>
        </w:rPr>
        <w:t>(10/12)</w:t>
      </w:r>
      <w:r w:rsidR="002546F3">
        <w:rPr>
          <w:sz w:val="28"/>
          <w:szCs w:val="28"/>
          <w:lang w:val="es-ES"/>
        </w:rPr>
        <w:t xml:space="preserve"> </w:t>
      </w:r>
      <w:r w:rsidRPr="00B178BD">
        <w:rPr>
          <w:sz w:val="28"/>
          <w:szCs w:val="28"/>
          <w:lang w:val="es-ES"/>
        </w:rPr>
        <w:t xml:space="preserve">báo cáo </w:t>
      </w:r>
      <w:r w:rsidR="002546F3">
        <w:rPr>
          <w:sz w:val="28"/>
          <w:szCs w:val="28"/>
          <w:lang w:val="es-ES"/>
        </w:rPr>
        <w:t xml:space="preserve">kết quả thực hiện quy chế dân chủ cơ sở về </w:t>
      </w:r>
      <w:r w:rsidRPr="00B178BD">
        <w:rPr>
          <w:sz w:val="28"/>
          <w:szCs w:val="28"/>
          <w:lang w:val="es-ES"/>
        </w:rPr>
        <w:t>công đoàn cấp trên</w:t>
      </w:r>
      <w:r w:rsidR="002546F3">
        <w:rPr>
          <w:sz w:val="28"/>
          <w:szCs w:val="28"/>
          <w:lang w:val="es-ES"/>
        </w:rPr>
        <w:t xml:space="preserve"> trực tiếp để theo dõi, chỉ đạo kịp thời.</w:t>
      </w:r>
    </w:p>
    <w:p w:rsidR="00FF471F" w:rsidRDefault="00B178BD" w:rsidP="00FF471F">
      <w:pPr>
        <w:pStyle w:val="ListParagraph"/>
        <w:spacing w:before="120" w:after="120"/>
        <w:ind w:left="0" w:firstLine="709"/>
        <w:jc w:val="both"/>
        <w:rPr>
          <w:i/>
          <w:sz w:val="28"/>
          <w:szCs w:val="28"/>
          <w:lang w:val="es-ES"/>
        </w:rPr>
      </w:pPr>
      <w:r w:rsidRPr="00B178BD">
        <w:rPr>
          <w:i/>
          <w:sz w:val="28"/>
          <w:szCs w:val="28"/>
          <w:lang w:val="es-ES"/>
        </w:rPr>
        <w:t>Quyết định số 21/2020/QĐ-UBND ngày 5/5/2020 của UBND tỉnh được đăng tải trên website:congdoanbinhdinh.org.vn</w:t>
      </w:r>
      <w:r w:rsidR="000B5557">
        <w:rPr>
          <w:i/>
          <w:sz w:val="28"/>
          <w:szCs w:val="28"/>
          <w:lang w:val="es-ES"/>
        </w:rPr>
        <w:t>.</w:t>
      </w:r>
    </w:p>
    <w:p w:rsidR="00FD52E9" w:rsidRPr="00FF471F" w:rsidRDefault="00FD52E9" w:rsidP="00FF471F">
      <w:pPr>
        <w:pStyle w:val="ListParagraph"/>
        <w:spacing w:before="120" w:after="120"/>
        <w:ind w:left="0" w:firstLine="709"/>
        <w:jc w:val="both"/>
        <w:rPr>
          <w:i/>
          <w:sz w:val="28"/>
          <w:szCs w:val="28"/>
          <w:lang w:val="es-ES"/>
        </w:rPr>
      </w:pPr>
      <w:r w:rsidRPr="00FD52E9">
        <w:rPr>
          <w:sz w:val="28"/>
          <w:szCs w:val="28"/>
          <w:lang w:val="es-ES"/>
        </w:rPr>
        <w:t xml:space="preserve">Ban Thường vụ Liên đoàn Lao động tỉnh đề nghị các cấp công đoàn trong tỉnh triển khai thực hiện nghiêm túc nội dung công văn này. Nếu có vướng mắc, phản ánh về Liên đoàn Lao động tỉnh </w:t>
      </w:r>
      <w:r w:rsidRPr="004601BF">
        <w:rPr>
          <w:sz w:val="28"/>
          <w:szCs w:val="28"/>
          <w:lang w:val="es-ES"/>
        </w:rPr>
        <w:t>(qua Ban Chính sách - Pháp luật, điện thoại 3792.943 hoặc email: csplbinhdinh@gmail.com)</w:t>
      </w:r>
      <w:r w:rsidRPr="00FD52E9">
        <w:rPr>
          <w:i/>
          <w:sz w:val="28"/>
          <w:szCs w:val="28"/>
          <w:lang w:val="es-ES"/>
        </w:rPr>
        <w:t xml:space="preserve"> </w:t>
      </w:r>
      <w:r w:rsidRPr="00FD52E9">
        <w:rPr>
          <w:sz w:val="28"/>
          <w:szCs w:val="28"/>
          <w:lang w:val="es-ES"/>
        </w:rPr>
        <w:t>để được hướng dẫn./.</w:t>
      </w:r>
    </w:p>
    <w:p w:rsidR="008D69C2" w:rsidRPr="00FD52E9" w:rsidRDefault="008D69C2" w:rsidP="00AB0C98">
      <w:pPr>
        <w:spacing w:before="120" w:after="120"/>
        <w:ind w:firstLine="720"/>
        <w:jc w:val="both"/>
        <w:rPr>
          <w:sz w:val="28"/>
          <w:szCs w:val="28"/>
          <w:lang w:val="es-ES"/>
        </w:rPr>
      </w:pPr>
    </w:p>
    <w:p w:rsidR="000A45D3" w:rsidRPr="00700C62" w:rsidRDefault="000A45D3" w:rsidP="006C54EC">
      <w:pPr>
        <w:tabs>
          <w:tab w:val="left" w:pos="993"/>
        </w:tabs>
        <w:ind w:firstLine="709"/>
        <w:jc w:val="both"/>
        <w:rPr>
          <w:color w:val="000000"/>
          <w:sz w:val="2"/>
        </w:rPr>
      </w:pPr>
    </w:p>
    <w:tbl>
      <w:tblPr>
        <w:tblW w:w="9692" w:type="dxa"/>
        <w:tblCellMar>
          <w:left w:w="57" w:type="dxa"/>
          <w:right w:w="57" w:type="dxa"/>
        </w:tblCellMar>
        <w:tblLook w:val="01E0"/>
      </w:tblPr>
      <w:tblGrid>
        <w:gridCol w:w="4672"/>
        <w:gridCol w:w="5020"/>
      </w:tblGrid>
      <w:tr w:rsidR="000A45D3" w:rsidRPr="00677060" w:rsidTr="006C54EC">
        <w:trPr>
          <w:trHeight w:val="259"/>
        </w:trPr>
        <w:tc>
          <w:tcPr>
            <w:tcW w:w="4672" w:type="dxa"/>
            <w:shd w:val="clear" w:color="auto" w:fill="auto"/>
          </w:tcPr>
          <w:p w:rsidR="000A45D3" w:rsidRPr="00677060" w:rsidRDefault="000A45D3" w:rsidP="006C54EC">
            <w:pPr>
              <w:rPr>
                <w:color w:val="000000"/>
              </w:rPr>
            </w:pPr>
          </w:p>
        </w:tc>
        <w:tc>
          <w:tcPr>
            <w:tcW w:w="5020" w:type="dxa"/>
            <w:shd w:val="clear" w:color="auto" w:fill="auto"/>
            <w:vAlign w:val="bottom"/>
          </w:tcPr>
          <w:p w:rsidR="000A45D3" w:rsidRPr="00677060" w:rsidRDefault="000A45D3" w:rsidP="006C54EC">
            <w:pPr>
              <w:jc w:val="center"/>
              <w:rPr>
                <w:color w:val="000000"/>
                <w:sz w:val="28"/>
                <w:szCs w:val="28"/>
              </w:rPr>
            </w:pPr>
            <w:r w:rsidRPr="00677060">
              <w:rPr>
                <w:b/>
                <w:color w:val="000000"/>
                <w:sz w:val="28"/>
                <w:szCs w:val="28"/>
              </w:rPr>
              <w:t>TM. BAN THƯỜNG VỤ</w:t>
            </w:r>
          </w:p>
        </w:tc>
      </w:tr>
      <w:tr w:rsidR="000A45D3" w:rsidRPr="0080026A" w:rsidTr="006C54EC">
        <w:trPr>
          <w:trHeight w:val="1148"/>
        </w:trPr>
        <w:tc>
          <w:tcPr>
            <w:tcW w:w="4672" w:type="dxa"/>
            <w:shd w:val="clear" w:color="auto" w:fill="auto"/>
          </w:tcPr>
          <w:p w:rsidR="000A45D3" w:rsidRPr="00677060" w:rsidRDefault="000A45D3" w:rsidP="006C54EC">
            <w:pPr>
              <w:rPr>
                <w:b/>
                <w:i/>
                <w:color w:val="000000"/>
              </w:rPr>
            </w:pPr>
            <w:r w:rsidRPr="00677060">
              <w:rPr>
                <w:b/>
                <w:i/>
                <w:color w:val="000000"/>
              </w:rPr>
              <w:t>Nơi nhận:</w:t>
            </w:r>
          </w:p>
          <w:p w:rsidR="000A45D3" w:rsidRPr="00BA596F" w:rsidRDefault="000A45D3" w:rsidP="006C54EC">
            <w:pPr>
              <w:rPr>
                <w:color w:val="000000"/>
                <w:sz w:val="22"/>
              </w:rPr>
            </w:pPr>
            <w:r w:rsidRPr="00677060">
              <w:rPr>
                <w:color w:val="000000"/>
                <w:sz w:val="22"/>
              </w:rPr>
              <w:t>- Như trên;</w:t>
            </w:r>
          </w:p>
          <w:p w:rsidR="00866DE4" w:rsidRPr="00BA596F" w:rsidRDefault="00866DE4" w:rsidP="006C54EC">
            <w:pPr>
              <w:rPr>
                <w:color w:val="000000"/>
                <w:sz w:val="22"/>
              </w:rPr>
            </w:pPr>
            <w:r w:rsidRPr="00BA596F">
              <w:rPr>
                <w:color w:val="000000"/>
                <w:sz w:val="22"/>
              </w:rPr>
              <w:t>- Thường trực LĐLĐ tỉnh;</w:t>
            </w:r>
          </w:p>
          <w:p w:rsidR="000A45D3" w:rsidRDefault="000A45D3" w:rsidP="006C54EC">
            <w:pPr>
              <w:rPr>
                <w:color w:val="000000"/>
                <w:sz w:val="22"/>
              </w:rPr>
            </w:pPr>
            <w:r w:rsidRPr="00677060">
              <w:rPr>
                <w:color w:val="000000"/>
                <w:sz w:val="22"/>
              </w:rPr>
              <w:t>- Lưu: VT, Ban CS-PL.</w:t>
            </w:r>
          </w:p>
          <w:p w:rsidR="000A45D3" w:rsidRPr="00677060" w:rsidRDefault="000A45D3" w:rsidP="006C54EC">
            <w:pPr>
              <w:rPr>
                <w:b/>
                <w:color w:val="000000"/>
                <w:u w:val="single"/>
              </w:rPr>
            </w:pPr>
          </w:p>
        </w:tc>
        <w:tc>
          <w:tcPr>
            <w:tcW w:w="5020" w:type="dxa"/>
            <w:shd w:val="clear" w:color="auto" w:fill="auto"/>
          </w:tcPr>
          <w:p w:rsidR="000A45D3" w:rsidRPr="0080026A" w:rsidRDefault="000A45D3" w:rsidP="006C54EC">
            <w:pPr>
              <w:jc w:val="center"/>
              <w:rPr>
                <w:b/>
                <w:color w:val="000000"/>
                <w:sz w:val="28"/>
                <w:szCs w:val="28"/>
              </w:rPr>
            </w:pPr>
            <w:r w:rsidRPr="00677060">
              <w:rPr>
                <w:b/>
                <w:color w:val="000000"/>
                <w:sz w:val="28"/>
                <w:szCs w:val="28"/>
              </w:rPr>
              <w:t>PHÓ CHỦ TỊCH</w:t>
            </w:r>
          </w:p>
          <w:p w:rsidR="000A45D3" w:rsidRDefault="000A45D3" w:rsidP="006C54EC">
            <w:pPr>
              <w:jc w:val="center"/>
              <w:rPr>
                <w:b/>
                <w:color w:val="000000"/>
                <w:sz w:val="28"/>
                <w:szCs w:val="28"/>
              </w:rPr>
            </w:pPr>
          </w:p>
          <w:p w:rsidR="000A45D3" w:rsidRPr="00BA596F" w:rsidRDefault="000A45D3" w:rsidP="006C54EC">
            <w:pPr>
              <w:jc w:val="center"/>
              <w:rPr>
                <w:b/>
                <w:color w:val="000000"/>
                <w:sz w:val="28"/>
                <w:szCs w:val="28"/>
              </w:rPr>
            </w:pPr>
          </w:p>
          <w:p w:rsidR="00866DE4" w:rsidRPr="00BA596F" w:rsidRDefault="00866DE4" w:rsidP="006C54EC">
            <w:pPr>
              <w:jc w:val="center"/>
              <w:rPr>
                <w:b/>
                <w:color w:val="000000"/>
                <w:sz w:val="28"/>
                <w:szCs w:val="28"/>
              </w:rPr>
            </w:pPr>
          </w:p>
          <w:p w:rsidR="000A45D3" w:rsidRPr="00677060" w:rsidRDefault="000A45D3" w:rsidP="006C54EC">
            <w:pPr>
              <w:jc w:val="center"/>
              <w:rPr>
                <w:b/>
                <w:color w:val="000000"/>
                <w:sz w:val="28"/>
                <w:szCs w:val="28"/>
              </w:rPr>
            </w:pPr>
          </w:p>
          <w:p w:rsidR="000A45D3" w:rsidRPr="00677060" w:rsidRDefault="000A45D3" w:rsidP="006C54EC">
            <w:pPr>
              <w:jc w:val="center"/>
              <w:rPr>
                <w:b/>
                <w:color w:val="000000"/>
                <w:sz w:val="28"/>
                <w:szCs w:val="28"/>
              </w:rPr>
            </w:pPr>
          </w:p>
          <w:p w:rsidR="000A45D3" w:rsidRPr="00792AB4" w:rsidRDefault="00252846" w:rsidP="006C54EC">
            <w:pPr>
              <w:jc w:val="center"/>
              <w:rPr>
                <w:b/>
                <w:color w:val="000000"/>
                <w:sz w:val="28"/>
                <w:szCs w:val="28"/>
              </w:rPr>
            </w:pPr>
            <w:r w:rsidRPr="00792AB4">
              <w:rPr>
                <w:b/>
                <w:color w:val="000000"/>
                <w:sz w:val="28"/>
                <w:szCs w:val="28"/>
              </w:rPr>
              <w:t>Lê Thị Tuyết Trinh</w:t>
            </w:r>
          </w:p>
        </w:tc>
      </w:tr>
    </w:tbl>
    <w:p w:rsidR="000A45D3" w:rsidRPr="0080026A" w:rsidRDefault="000A45D3" w:rsidP="006C54EC">
      <w:pPr>
        <w:rPr>
          <w:color w:val="000000"/>
        </w:rPr>
      </w:pPr>
    </w:p>
    <w:p w:rsidR="008155AE" w:rsidRPr="00C31018" w:rsidRDefault="008155AE" w:rsidP="008155AE">
      <w:pPr>
        <w:jc w:val="center"/>
        <w:rPr>
          <w:b/>
          <w:sz w:val="28"/>
          <w:szCs w:val="30"/>
        </w:rPr>
      </w:pPr>
      <w:r w:rsidRPr="008155AE">
        <w:rPr>
          <w:b/>
          <w:sz w:val="28"/>
          <w:szCs w:val="30"/>
        </w:rPr>
        <w:lastRenderedPageBreak/>
        <w:t>TÌNH HÌNH TỔ CHỨC HỘI NGHỊ CBCC, HN NLĐ VÀ KÝ KẾT TƯLĐTT</w:t>
      </w:r>
    </w:p>
    <w:p w:rsidR="008155AE" w:rsidRPr="008155AE" w:rsidRDefault="008155AE" w:rsidP="008155AE">
      <w:pPr>
        <w:jc w:val="center"/>
        <w:rPr>
          <w:b/>
          <w:sz w:val="28"/>
          <w:szCs w:val="30"/>
        </w:rPr>
      </w:pPr>
      <w:r w:rsidRPr="008155AE">
        <w:rPr>
          <w:b/>
          <w:sz w:val="28"/>
          <w:szCs w:val="30"/>
        </w:rPr>
        <w:t>6 THÁNG ĐẦU NĂM 2020</w:t>
      </w:r>
    </w:p>
    <w:p w:rsidR="008155AE" w:rsidRPr="00C31018" w:rsidRDefault="008155AE" w:rsidP="008155AE">
      <w:pPr>
        <w:jc w:val="center"/>
        <w:rPr>
          <w:i/>
          <w:sz w:val="28"/>
        </w:rPr>
      </w:pPr>
      <w:r w:rsidRPr="008155AE">
        <w:rPr>
          <w:i/>
          <w:sz w:val="28"/>
        </w:rPr>
        <w:t>(Kèm theo Công văn số 803/LĐLĐ-CSPL ngày 29/6/2020 của Ban Thường vụ</w:t>
      </w:r>
    </w:p>
    <w:p w:rsidR="000A45D3" w:rsidRPr="008155AE" w:rsidRDefault="008155AE" w:rsidP="008155AE">
      <w:pPr>
        <w:jc w:val="center"/>
        <w:rPr>
          <w:i/>
          <w:sz w:val="28"/>
        </w:rPr>
      </w:pPr>
      <w:r w:rsidRPr="008155AE">
        <w:rPr>
          <w:i/>
          <w:sz w:val="28"/>
        </w:rPr>
        <w:t xml:space="preserve"> Liên đoàn Lao động tỉnh Bình Định)</w:t>
      </w:r>
    </w:p>
    <w:p w:rsidR="000A45D3" w:rsidRPr="0080026A" w:rsidRDefault="000A45D3" w:rsidP="006C54EC"/>
    <w:tbl>
      <w:tblPr>
        <w:tblW w:w="9939" w:type="dxa"/>
        <w:tblInd w:w="103" w:type="dxa"/>
        <w:tblLook w:val="04A0"/>
      </w:tblPr>
      <w:tblGrid>
        <w:gridCol w:w="670"/>
        <w:gridCol w:w="1925"/>
        <w:gridCol w:w="877"/>
        <w:gridCol w:w="880"/>
        <w:gridCol w:w="877"/>
        <w:gridCol w:w="880"/>
        <w:gridCol w:w="842"/>
        <w:gridCol w:w="912"/>
        <w:gridCol w:w="1199"/>
        <w:gridCol w:w="877"/>
      </w:tblGrid>
      <w:tr w:rsidR="008155AE" w:rsidRPr="008155AE" w:rsidTr="00B11854">
        <w:trPr>
          <w:trHeight w:val="575"/>
          <w:tblHeader/>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55AE" w:rsidRPr="008155AE" w:rsidRDefault="008155AE" w:rsidP="008155AE">
            <w:pPr>
              <w:jc w:val="center"/>
              <w:rPr>
                <w:rFonts w:eastAsia="Times New Roman" w:cs="Times New Roman"/>
                <w:b/>
                <w:bCs/>
                <w:color w:val="000000"/>
                <w:szCs w:val="24"/>
                <w:lang w:eastAsia="vi-VN"/>
              </w:rPr>
            </w:pPr>
            <w:r w:rsidRPr="008155AE">
              <w:rPr>
                <w:rFonts w:eastAsia="Times New Roman" w:cs="Times New Roman"/>
                <w:b/>
                <w:bCs/>
                <w:color w:val="000000"/>
                <w:szCs w:val="24"/>
                <w:lang w:eastAsia="vi-VN"/>
              </w:rPr>
              <w:t>STT</w:t>
            </w:r>
          </w:p>
        </w:tc>
        <w:tc>
          <w:tcPr>
            <w:tcW w:w="19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55AE" w:rsidRPr="008155AE" w:rsidRDefault="008155AE" w:rsidP="008155AE">
            <w:pPr>
              <w:jc w:val="center"/>
              <w:rPr>
                <w:rFonts w:eastAsia="Times New Roman" w:cs="Times New Roman"/>
                <w:b/>
                <w:bCs/>
                <w:color w:val="000000"/>
                <w:szCs w:val="24"/>
                <w:lang w:eastAsia="vi-VN"/>
              </w:rPr>
            </w:pPr>
            <w:r w:rsidRPr="008155AE">
              <w:rPr>
                <w:rFonts w:eastAsia="Times New Roman" w:cs="Times New Roman"/>
                <w:b/>
                <w:bCs/>
                <w:color w:val="000000"/>
                <w:szCs w:val="24"/>
                <w:lang w:eastAsia="vi-VN"/>
              </w:rPr>
              <w:t>Tên đơn vị</w:t>
            </w:r>
          </w:p>
        </w:tc>
        <w:tc>
          <w:tcPr>
            <w:tcW w:w="1757" w:type="dxa"/>
            <w:gridSpan w:val="2"/>
            <w:tcBorders>
              <w:top w:val="single" w:sz="4" w:space="0" w:color="auto"/>
              <w:left w:val="nil"/>
              <w:bottom w:val="single" w:sz="4" w:space="0" w:color="auto"/>
              <w:right w:val="single" w:sz="4" w:space="0" w:color="000000"/>
            </w:tcBorders>
            <w:shd w:val="clear" w:color="auto" w:fill="auto"/>
            <w:vAlign w:val="center"/>
            <w:hideMark/>
          </w:tcPr>
          <w:p w:rsidR="008155AE" w:rsidRPr="008155AE" w:rsidRDefault="008155AE" w:rsidP="008155AE">
            <w:pPr>
              <w:jc w:val="center"/>
              <w:rPr>
                <w:rFonts w:eastAsia="Times New Roman" w:cs="Times New Roman"/>
                <w:b/>
                <w:bCs/>
                <w:color w:val="000000"/>
                <w:szCs w:val="24"/>
                <w:lang w:eastAsia="vi-VN"/>
              </w:rPr>
            </w:pPr>
            <w:r w:rsidRPr="008155AE">
              <w:rPr>
                <w:rFonts w:eastAsia="Times New Roman" w:cs="Times New Roman"/>
                <w:b/>
                <w:bCs/>
                <w:color w:val="000000"/>
                <w:szCs w:val="24"/>
                <w:lang w:eastAsia="vi-VN"/>
              </w:rPr>
              <w:t>Tổ chức Hội nghị CBCC</w:t>
            </w:r>
          </w:p>
        </w:tc>
        <w:tc>
          <w:tcPr>
            <w:tcW w:w="1757" w:type="dxa"/>
            <w:gridSpan w:val="2"/>
            <w:tcBorders>
              <w:top w:val="single" w:sz="4" w:space="0" w:color="auto"/>
              <w:left w:val="nil"/>
              <w:bottom w:val="single" w:sz="4" w:space="0" w:color="auto"/>
              <w:right w:val="single" w:sz="4" w:space="0" w:color="000000"/>
            </w:tcBorders>
            <w:shd w:val="clear" w:color="auto" w:fill="auto"/>
            <w:vAlign w:val="center"/>
            <w:hideMark/>
          </w:tcPr>
          <w:p w:rsidR="008155AE" w:rsidRPr="008155AE" w:rsidRDefault="008155AE" w:rsidP="008155AE">
            <w:pPr>
              <w:jc w:val="center"/>
              <w:rPr>
                <w:rFonts w:eastAsia="Times New Roman" w:cs="Times New Roman"/>
                <w:b/>
                <w:bCs/>
                <w:color w:val="000000"/>
                <w:szCs w:val="24"/>
                <w:lang w:eastAsia="vi-VN"/>
              </w:rPr>
            </w:pPr>
            <w:r w:rsidRPr="008155AE">
              <w:rPr>
                <w:rFonts w:eastAsia="Times New Roman" w:cs="Times New Roman"/>
                <w:b/>
                <w:bCs/>
                <w:color w:val="000000"/>
                <w:szCs w:val="24"/>
                <w:lang w:eastAsia="vi-VN"/>
              </w:rPr>
              <w:t>Tổ chức Hội nghị NLĐ</w:t>
            </w:r>
          </w:p>
        </w:tc>
        <w:tc>
          <w:tcPr>
            <w:tcW w:w="2953" w:type="dxa"/>
            <w:gridSpan w:val="3"/>
            <w:tcBorders>
              <w:top w:val="single" w:sz="4" w:space="0" w:color="auto"/>
              <w:left w:val="nil"/>
              <w:bottom w:val="single" w:sz="4" w:space="0" w:color="auto"/>
              <w:right w:val="single" w:sz="4" w:space="0" w:color="000000"/>
            </w:tcBorders>
            <w:shd w:val="clear" w:color="auto" w:fill="auto"/>
            <w:vAlign w:val="center"/>
            <w:hideMark/>
          </w:tcPr>
          <w:p w:rsidR="008155AE" w:rsidRPr="008155AE" w:rsidRDefault="008155AE" w:rsidP="008155AE">
            <w:pPr>
              <w:jc w:val="center"/>
              <w:rPr>
                <w:rFonts w:eastAsia="Times New Roman" w:cs="Times New Roman"/>
                <w:b/>
                <w:bCs/>
                <w:color w:val="000000"/>
                <w:szCs w:val="24"/>
                <w:lang w:eastAsia="vi-VN"/>
              </w:rPr>
            </w:pPr>
            <w:r w:rsidRPr="008155AE">
              <w:rPr>
                <w:rFonts w:eastAsia="Times New Roman" w:cs="Times New Roman"/>
                <w:b/>
                <w:bCs/>
                <w:color w:val="000000"/>
                <w:szCs w:val="24"/>
                <w:lang w:eastAsia="vi-VN"/>
              </w:rPr>
              <w:t xml:space="preserve">Ký kết TƯLĐTT </w:t>
            </w:r>
          </w:p>
        </w:tc>
        <w:tc>
          <w:tcPr>
            <w:tcW w:w="8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55AE" w:rsidRPr="008155AE" w:rsidRDefault="008155AE" w:rsidP="008155AE">
            <w:pPr>
              <w:jc w:val="center"/>
              <w:rPr>
                <w:rFonts w:eastAsia="Times New Roman" w:cs="Times New Roman"/>
                <w:b/>
                <w:bCs/>
                <w:color w:val="000000"/>
                <w:szCs w:val="24"/>
                <w:lang w:eastAsia="vi-VN"/>
              </w:rPr>
            </w:pPr>
            <w:r w:rsidRPr="008155AE">
              <w:rPr>
                <w:rFonts w:eastAsia="Times New Roman" w:cs="Times New Roman"/>
                <w:b/>
                <w:bCs/>
                <w:color w:val="000000"/>
                <w:szCs w:val="24"/>
                <w:lang w:eastAsia="vi-VN"/>
              </w:rPr>
              <w:t>Ghi chú</w:t>
            </w:r>
          </w:p>
        </w:tc>
      </w:tr>
      <w:tr w:rsidR="00C31018" w:rsidRPr="008155AE" w:rsidTr="00B11854">
        <w:trPr>
          <w:trHeight w:val="1548"/>
          <w:tblHeader/>
        </w:trPr>
        <w:tc>
          <w:tcPr>
            <w:tcW w:w="670" w:type="dxa"/>
            <w:vMerge/>
            <w:tcBorders>
              <w:top w:val="single" w:sz="4" w:space="0" w:color="auto"/>
              <w:left w:val="single" w:sz="4" w:space="0" w:color="auto"/>
              <w:bottom w:val="single" w:sz="4" w:space="0" w:color="000000"/>
              <w:right w:val="single" w:sz="4" w:space="0" w:color="auto"/>
            </w:tcBorders>
            <w:vAlign w:val="center"/>
            <w:hideMark/>
          </w:tcPr>
          <w:p w:rsidR="008155AE" w:rsidRPr="008155AE" w:rsidRDefault="008155AE" w:rsidP="008155AE">
            <w:pPr>
              <w:rPr>
                <w:rFonts w:eastAsia="Times New Roman" w:cs="Times New Roman"/>
                <w:b/>
                <w:bCs/>
                <w:color w:val="000000"/>
                <w:szCs w:val="24"/>
                <w:lang w:eastAsia="vi-VN"/>
              </w:rPr>
            </w:pPr>
          </w:p>
        </w:tc>
        <w:tc>
          <w:tcPr>
            <w:tcW w:w="1925" w:type="dxa"/>
            <w:vMerge/>
            <w:tcBorders>
              <w:top w:val="single" w:sz="4" w:space="0" w:color="auto"/>
              <w:left w:val="single" w:sz="4" w:space="0" w:color="auto"/>
              <w:bottom w:val="single" w:sz="4" w:space="0" w:color="000000"/>
              <w:right w:val="single" w:sz="4" w:space="0" w:color="auto"/>
            </w:tcBorders>
            <w:vAlign w:val="center"/>
            <w:hideMark/>
          </w:tcPr>
          <w:p w:rsidR="008155AE" w:rsidRPr="008155AE" w:rsidRDefault="008155AE" w:rsidP="008155AE">
            <w:pPr>
              <w:rPr>
                <w:rFonts w:eastAsia="Times New Roman" w:cs="Times New Roman"/>
                <w:b/>
                <w:bCs/>
                <w:color w:val="000000"/>
                <w:szCs w:val="24"/>
                <w:lang w:eastAsia="vi-VN"/>
              </w:rPr>
            </w:pP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center"/>
              <w:rPr>
                <w:rFonts w:eastAsia="Times New Roman" w:cs="Times New Roman"/>
                <w:b/>
                <w:bCs/>
                <w:color w:val="000000"/>
                <w:szCs w:val="24"/>
                <w:lang w:eastAsia="vi-VN"/>
              </w:rPr>
            </w:pPr>
            <w:r w:rsidRPr="008155AE">
              <w:rPr>
                <w:rFonts w:eastAsia="Times New Roman" w:cs="Times New Roman"/>
                <w:b/>
                <w:bCs/>
                <w:color w:val="000000"/>
                <w:szCs w:val="24"/>
                <w:lang w:eastAsia="vi-VN"/>
              </w:rPr>
              <w:t>Chỉ tiêu giao đầu năm 2020</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C31018" w:rsidP="00C31018">
            <w:pPr>
              <w:jc w:val="center"/>
              <w:rPr>
                <w:rFonts w:eastAsia="Times New Roman" w:cs="Times New Roman"/>
                <w:b/>
                <w:bCs/>
                <w:color w:val="000000"/>
                <w:szCs w:val="24"/>
                <w:lang w:eastAsia="vi-VN"/>
              </w:rPr>
            </w:pPr>
            <w:r>
              <w:rPr>
                <w:rFonts w:eastAsia="Times New Roman" w:cs="Times New Roman"/>
                <w:b/>
                <w:bCs/>
                <w:color w:val="000000"/>
                <w:szCs w:val="24"/>
                <w:lang w:val="en-US" w:eastAsia="vi-VN"/>
              </w:rPr>
              <w:t>Kết quả t</w:t>
            </w:r>
            <w:r w:rsidR="008155AE" w:rsidRPr="008155AE">
              <w:rPr>
                <w:rFonts w:eastAsia="Times New Roman" w:cs="Times New Roman"/>
                <w:b/>
                <w:bCs/>
                <w:color w:val="000000"/>
                <w:szCs w:val="24"/>
                <w:lang w:eastAsia="vi-VN"/>
              </w:rPr>
              <w:t>hực hiện</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center"/>
              <w:rPr>
                <w:rFonts w:eastAsia="Times New Roman" w:cs="Times New Roman"/>
                <w:b/>
                <w:bCs/>
                <w:color w:val="000000"/>
                <w:szCs w:val="24"/>
                <w:lang w:eastAsia="vi-VN"/>
              </w:rPr>
            </w:pPr>
            <w:r w:rsidRPr="008155AE">
              <w:rPr>
                <w:rFonts w:eastAsia="Times New Roman" w:cs="Times New Roman"/>
                <w:b/>
                <w:bCs/>
                <w:color w:val="000000"/>
                <w:szCs w:val="24"/>
                <w:lang w:eastAsia="vi-VN"/>
              </w:rPr>
              <w:t>Chỉ tiêu giao đầu năm 2020</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C31018" w:rsidP="008155AE">
            <w:pPr>
              <w:jc w:val="center"/>
              <w:rPr>
                <w:rFonts w:eastAsia="Times New Roman" w:cs="Times New Roman"/>
                <w:b/>
                <w:bCs/>
                <w:color w:val="000000"/>
                <w:szCs w:val="24"/>
                <w:lang w:eastAsia="vi-VN"/>
              </w:rPr>
            </w:pPr>
            <w:r>
              <w:rPr>
                <w:rFonts w:eastAsia="Times New Roman" w:cs="Times New Roman"/>
                <w:b/>
                <w:bCs/>
                <w:color w:val="000000"/>
                <w:szCs w:val="24"/>
                <w:lang w:val="en-US" w:eastAsia="vi-VN"/>
              </w:rPr>
              <w:t>Kết quả t</w:t>
            </w:r>
            <w:r w:rsidRPr="008155AE">
              <w:rPr>
                <w:rFonts w:eastAsia="Times New Roman" w:cs="Times New Roman"/>
                <w:b/>
                <w:bCs/>
                <w:color w:val="000000"/>
                <w:szCs w:val="24"/>
                <w:lang w:eastAsia="vi-VN"/>
              </w:rPr>
              <w:t>hực hiện</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center"/>
              <w:rPr>
                <w:rFonts w:eastAsia="Times New Roman" w:cs="Times New Roman"/>
                <w:b/>
                <w:bCs/>
                <w:color w:val="000000"/>
                <w:szCs w:val="24"/>
                <w:lang w:eastAsia="vi-VN"/>
              </w:rPr>
            </w:pPr>
            <w:r w:rsidRPr="008155AE">
              <w:rPr>
                <w:rFonts w:eastAsia="Times New Roman" w:cs="Times New Roman"/>
                <w:b/>
                <w:bCs/>
                <w:color w:val="000000"/>
                <w:szCs w:val="24"/>
                <w:lang w:eastAsia="vi-VN"/>
              </w:rPr>
              <w:t>Chỉ tiêu giao đầu năm 2020</w:t>
            </w:r>
            <w:r w:rsidRPr="008155AE">
              <w:rPr>
                <w:rFonts w:eastAsia="Times New Roman" w:cs="Times New Roman"/>
                <w:b/>
                <w:bCs/>
                <w:color w:val="000000"/>
                <w:szCs w:val="24"/>
                <w:lang w:eastAsia="vi-VN"/>
              </w:rPr>
              <w:br/>
              <w:t>(ký mới/ bổ sung)</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center"/>
              <w:rPr>
                <w:rFonts w:eastAsia="Times New Roman" w:cs="Times New Roman"/>
                <w:b/>
                <w:bCs/>
                <w:color w:val="000000"/>
                <w:szCs w:val="24"/>
                <w:lang w:eastAsia="vi-VN"/>
              </w:rPr>
            </w:pPr>
            <w:r w:rsidRPr="008155AE">
              <w:rPr>
                <w:rFonts w:eastAsia="Times New Roman" w:cs="Times New Roman"/>
                <w:b/>
                <w:bCs/>
                <w:color w:val="000000"/>
                <w:szCs w:val="24"/>
                <w:lang w:eastAsia="vi-VN"/>
              </w:rPr>
              <w:t>Đã ký</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center"/>
              <w:rPr>
                <w:rFonts w:eastAsia="Times New Roman" w:cs="Times New Roman"/>
                <w:b/>
                <w:bCs/>
                <w:color w:val="000000"/>
                <w:szCs w:val="24"/>
                <w:lang w:eastAsia="vi-VN"/>
              </w:rPr>
            </w:pPr>
            <w:r w:rsidRPr="008155AE">
              <w:rPr>
                <w:rFonts w:eastAsia="Times New Roman" w:cs="Times New Roman"/>
                <w:b/>
                <w:bCs/>
                <w:color w:val="000000"/>
                <w:szCs w:val="24"/>
                <w:lang w:eastAsia="vi-VN"/>
              </w:rPr>
              <w:t xml:space="preserve">Thời hạn </w:t>
            </w:r>
          </w:p>
        </w:tc>
        <w:tc>
          <w:tcPr>
            <w:tcW w:w="877" w:type="dxa"/>
            <w:vMerge/>
            <w:tcBorders>
              <w:top w:val="single" w:sz="4" w:space="0" w:color="auto"/>
              <w:left w:val="single" w:sz="4" w:space="0" w:color="auto"/>
              <w:bottom w:val="single" w:sz="4" w:space="0" w:color="000000"/>
              <w:right w:val="single" w:sz="4" w:space="0" w:color="auto"/>
            </w:tcBorders>
            <w:vAlign w:val="center"/>
            <w:hideMark/>
          </w:tcPr>
          <w:p w:rsidR="008155AE" w:rsidRPr="008155AE" w:rsidRDefault="008155AE" w:rsidP="008155AE">
            <w:pPr>
              <w:rPr>
                <w:rFonts w:eastAsia="Times New Roman" w:cs="Times New Roman"/>
                <w:b/>
                <w:bCs/>
                <w:color w:val="000000"/>
                <w:szCs w:val="24"/>
                <w:lang w:eastAsia="vi-VN"/>
              </w:rPr>
            </w:pPr>
          </w:p>
        </w:tc>
      </w:tr>
      <w:tr w:rsidR="00C31018" w:rsidRPr="008155AE" w:rsidTr="008155AE">
        <w:trPr>
          <w:trHeight w:val="369"/>
        </w:trPr>
        <w:tc>
          <w:tcPr>
            <w:tcW w:w="670" w:type="dxa"/>
            <w:tcBorders>
              <w:top w:val="nil"/>
              <w:left w:val="single" w:sz="4" w:space="0" w:color="auto"/>
              <w:bottom w:val="single" w:sz="4" w:space="0" w:color="auto"/>
              <w:right w:val="single" w:sz="4" w:space="0" w:color="auto"/>
            </w:tcBorders>
            <w:shd w:val="clear" w:color="000000" w:fill="FFFF00"/>
            <w:vAlign w:val="center"/>
            <w:hideMark/>
          </w:tcPr>
          <w:p w:rsidR="008155AE" w:rsidRPr="008155AE" w:rsidRDefault="008155AE" w:rsidP="008155AE">
            <w:pPr>
              <w:rPr>
                <w:rFonts w:eastAsia="Times New Roman" w:cs="Times New Roman"/>
                <w:b/>
                <w:bCs/>
                <w:color w:val="000000"/>
                <w:szCs w:val="24"/>
                <w:lang w:eastAsia="vi-VN"/>
              </w:rPr>
            </w:pPr>
            <w:r w:rsidRPr="008155AE">
              <w:rPr>
                <w:rFonts w:eastAsia="Times New Roman" w:cs="Times New Roman"/>
                <w:b/>
                <w:bCs/>
                <w:color w:val="000000"/>
                <w:szCs w:val="24"/>
                <w:lang w:eastAsia="vi-VN"/>
              </w:rPr>
              <w:t>I.</w:t>
            </w:r>
          </w:p>
        </w:tc>
        <w:tc>
          <w:tcPr>
            <w:tcW w:w="1925" w:type="dxa"/>
            <w:tcBorders>
              <w:top w:val="nil"/>
              <w:left w:val="nil"/>
              <w:bottom w:val="single" w:sz="4" w:space="0" w:color="auto"/>
              <w:right w:val="single" w:sz="4" w:space="0" w:color="auto"/>
            </w:tcBorders>
            <w:shd w:val="clear" w:color="000000" w:fill="FFFF00"/>
            <w:vAlign w:val="center"/>
            <w:hideMark/>
          </w:tcPr>
          <w:p w:rsidR="008155AE" w:rsidRPr="008155AE" w:rsidRDefault="008155AE" w:rsidP="008155AE">
            <w:pPr>
              <w:rPr>
                <w:rFonts w:eastAsia="Times New Roman" w:cs="Times New Roman"/>
                <w:b/>
                <w:bCs/>
                <w:color w:val="000000"/>
                <w:szCs w:val="24"/>
                <w:lang w:eastAsia="vi-VN"/>
              </w:rPr>
            </w:pPr>
            <w:r w:rsidRPr="008155AE">
              <w:rPr>
                <w:rFonts w:eastAsia="Times New Roman" w:cs="Times New Roman"/>
                <w:b/>
                <w:bCs/>
                <w:color w:val="000000"/>
                <w:szCs w:val="24"/>
                <w:lang w:eastAsia="vi-VN"/>
              </w:rPr>
              <w:t>HUYỆN, NGÀNH</w:t>
            </w:r>
          </w:p>
        </w:tc>
        <w:tc>
          <w:tcPr>
            <w:tcW w:w="877" w:type="dxa"/>
            <w:tcBorders>
              <w:top w:val="nil"/>
              <w:left w:val="nil"/>
              <w:bottom w:val="single" w:sz="4" w:space="0" w:color="auto"/>
              <w:right w:val="single" w:sz="4" w:space="0" w:color="auto"/>
            </w:tcBorders>
            <w:shd w:val="clear" w:color="000000" w:fill="FFFF00"/>
            <w:vAlign w:val="center"/>
            <w:hideMark/>
          </w:tcPr>
          <w:p w:rsidR="008155AE" w:rsidRPr="008155AE" w:rsidRDefault="008155AE" w:rsidP="008155AE">
            <w:pPr>
              <w:jc w:val="right"/>
              <w:rPr>
                <w:rFonts w:eastAsia="Times New Roman" w:cs="Times New Roman"/>
                <w:b/>
                <w:bCs/>
                <w:color w:val="000000"/>
                <w:szCs w:val="24"/>
                <w:lang w:eastAsia="vi-VN"/>
              </w:rPr>
            </w:pPr>
            <w:r w:rsidRPr="008155AE">
              <w:rPr>
                <w:rFonts w:eastAsia="Times New Roman" w:cs="Times New Roman"/>
                <w:b/>
                <w:bCs/>
                <w:color w:val="000000"/>
                <w:szCs w:val="24"/>
                <w:lang w:eastAsia="vi-VN"/>
              </w:rPr>
              <w:t>1122</w:t>
            </w:r>
          </w:p>
        </w:tc>
        <w:tc>
          <w:tcPr>
            <w:tcW w:w="880" w:type="dxa"/>
            <w:tcBorders>
              <w:top w:val="nil"/>
              <w:left w:val="nil"/>
              <w:bottom w:val="single" w:sz="4" w:space="0" w:color="auto"/>
              <w:right w:val="single" w:sz="4" w:space="0" w:color="auto"/>
            </w:tcBorders>
            <w:shd w:val="clear" w:color="000000" w:fill="FFFF00"/>
            <w:vAlign w:val="center"/>
            <w:hideMark/>
          </w:tcPr>
          <w:p w:rsidR="008155AE" w:rsidRPr="008155AE" w:rsidRDefault="008155AE" w:rsidP="008155AE">
            <w:pPr>
              <w:jc w:val="right"/>
              <w:rPr>
                <w:rFonts w:eastAsia="Times New Roman" w:cs="Times New Roman"/>
                <w:b/>
                <w:bCs/>
                <w:color w:val="000000"/>
                <w:szCs w:val="24"/>
                <w:lang w:eastAsia="vi-VN"/>
              </w:rPr>
            </w:pPr>
            <w:r w:rsidRPr="008155AE">
              <w:rPr>
                <w:rFonts w:eastAsia="Times New Roman" w:cs="Times New Roman"/>
                <w:b/>
                <w:bCs/>
                <w:color w:val="000000"/>
                <w:szCs w:val="24"/>
                <w:lang w:eastAsia="vi-VN"/>
              </w:rPr>
              <w:t>1182</w:t>
            </w:r>
          </w:p>
        </w:tc>
        <w:tc>
          <w:tcPr>
            <w:tcW w:w="877" w:type="dxa"/>
            <w:tcBorders>
              <w:top w:val="nil"/>
              <w:left w:val="nil"/>
              <w:bottom w:val="single" w:sz="4" w:space="0" w:color="auto"/>
              <w:right w:val="single" w:sz="4" w:space="0" w:color="auto"/>
            </w:tcBorders>
            <w:shd w:val="clear" w:color="000000" w:fill="FFFF00"/>
            <w:vAlign w:val="center"/>
            <w:hideMark/>
          </w:tcPr>
          <w:p w:rsidR="008155AE" w:rsidRPr="008155AE" w:rsidRDefault="008155AE" w:rsidP="008155AE">
            <w:pPr>
              <w:jc w:val="right"/>
              <w:rPr>
                <w:rFonts w:eastAsia="Times New Roman" w:cs="Times New Roman"/>
                <w:b/>
                <w:bCs/>
                <w:color w:val="000000"/>
                <w:szCs w:val="24"/>
                <w:lang w:eastAsia="vi-VN"/>
              </w:rPr>
            </w:pPr>
            <w:r w:rsidRPr="008155AE">
              <w:rPr>
                <w:rFonts w:eastAsia="Times New Roman" w:cs="Times New Roman"/>
                <w:b/>
                <w:bCs/>
                <w:color w:val="000000"/>
                <w:szCs w:val="24"/>
                <w:lang w:eastAsia="vi-VN"/>
              </w:rPr>
              <w:t>278</w:t>
            </w:r>
          </w:p>
        </w:tc>
        <w:tc>
          <w:tcPr>
            <w:tcW w:w="880" w:type="dxa"/>
            <w:tcBorders>
              <w:top w:val="nil"/>
              <w:left w:val="nil"/>
              <w:bottom w:val="single" w:sz="4" w:space="0" w:color="auto"/>
              <w:right w:val="single" w:sz="4" w:space="0" w:color="auto"/>
            </w:tcBorders>
            <w:shd w:val="clear" w:color="000000" w:fill="FFFF00"/>
            <w:vAlign w:val="center"/>
            <w:hideMark/>
          </w:tcPr>
          <w:p w:rsidR="008155AE" w:rsidRPr="008155AE" w:rsidRDefault="008155AE" w:rsidP="008155AE">
            <w:pPr>
              <w:jc w:val="right"/>
              <w:rPr>
                <w:rFonts w:eastAsia="Times New Roman" w:cs="Times New Roman"/>
                <w:b/>
                <w:bCs/>
                <w:color w:val="000000"/>
                <w:szCs w:val="24"/>
                <w:lang w:eastAsia="vi-VN"/>
              </w:rPr>
            </w:pPr>
            <w:r w:rsidRPr="008155AE">
              <w:rPr>
                <w:rFonts w:eastAsia="Times New Roman" w:cs="Times New Roman"/>
                <w:b/>
                <w:bCs/>
                <w:color w:val="000000"/>
                <w:szCs w:val="24"/>
                <w:lang w:eastAsia="vi-VN"/>
              </w:rPr>
              <w:t>140</w:t>
            </w:r>
          </w:p>
        </w:tc>
        <w:tc>
          <w:tcPr>
            <w:tcW w:w="842" w:type="dxa"/>
            <w:tcBorders>
              <w:top w:val="nil"/>
              <w:left w:val="nil"/>
              <w:bottom w:val="single" w:sz="4" w:space="0" w:color="auto"/>
              <w:right w:val="single" w:sz="4" w:space="0" w:color="auto"/>
            </w:tcBorders>
            <w:shd w:val="clear" w:color="000000" w:fill="FFFF00"/>
            <w:vAlign w:val="center"/>
            <w:hideMark/>
          </w:tcPr>
          <w:p w:rsidR="008155AE" w:rsidRPr="008155AE" w:rsidRDefault="008155AE" w:rsidP="008155AE">
            <w:pPr>
              <w:jc w:val="right"/>
              <w:rPr>
                <w:rFonts w:eastAsia="Times New Roman" w:cs="Times New Roman"/>
                <w:b/>
                <w:bCs/>
                <w:color w:val="000000"/>
                <w:szCs w:val="24"/>
                <w:lang w:eastAsia="vi-VN"/>
              </w:rPr>
            </w:pPr>
            <w:r w:rsidRPr="008155AE">
              <w:rPr>
                <w:rFonts w:eastAsia="Times New Roman" w:cs="Times New Roman"/>
                <w:b/>
                <w:bCs/>
                <w:color w:val="000000"/>
                <w:szCs w:val="24"/>
                <w:lang w:eastAsia="vi-VN"/>
              </w:rPr>
              <w:t>265</w:t>
            </w:r>
          </w:p>
        </w:tc>
        <w:tc>
          <w:tcPr>
            <w:tcW w:w="912" w:type="dxa"/>
            <w:tcBorders>
              <w:top w:val="nil"/>
              <w:left w:val="nil"/>
              <w:bottom w:val="single" w:sz="4" w:space="0" w:color="auto"/>
              <w:right w:val="single" w:sz="4" w:space="0" w:color="auto"/>
            </w:tcBorders>
            <w:shd w:val="clear" w:color="000000" w:fill="FFFF00"/>
            <w:vAlign w:val="center"/>
            <w:hideMark/>
          </w:tcPr>
          <w:p w:rsidR="008155AE" w:rsidRPr="008155AE" w:rsidRDefault="008155AE" w:rsidP="008155AE">
            <w:pPr>
              <w:jc w:val="right"/>
              <w:rPr>
                <w:rFonts w:eastAsia="Times New Roman" w:cs="Times New Roman"/>
                <w:b/>
                <w:bCs/>
                <w:color w:val="000000"/>
                <w:szCs w:val="24"/>
                <w:lang w:eastAsia="vi-VN"/>
              </w:rPr>
            </w:pPr>
            <w:r w:rsidRPr="008155AE">
              <w:rPr>
                <w:rFonts w:eastAsia="Times New Roman" w:cs="Times New Roman"/>
                <w:b/>
                <w:bCs/>
                <w:color w:val="000000"/>
                <w:szCs w:val="24"/>
                <w:lang w:eastAsia="vi-VN"/>
              </w:rPr>
              <w:t>238</w:t>
            </w:r>
          </w:p>
        </w:tc>
        <w:tc>
          <w:tcPr>
            <w:tcW w:w="1199" w:type="dxa"/>
            <w:tcBorders>
              <w:top w:val="nil"/>
              <w:left w:val="nil"/>
              <w:bottom w:val="single" w:sz="4" w:space="0" w:color="auto"/>
              <w:right w:val="single" w:sz="4" w:space="0" w:color="auto"/>
            </w:tcBorders>
            <w:shd w:val="clear" w:color="000000" w:fill="FFFF00"/>
            <w:vAlign w:val="center"/>
            <w:hideMark/>
          </w:tcPr>
          <w:p w:rsidR="008155AE" w:rsidRPr="008155AE" w:rsidRDefault="008155AE" w:rsidP="008155AE">
            <w:pPr>
              <w:rPr>
                <w:rFonts w:eastAsia="Times New Roman" w:cs="Times New Roman"/>
                <w:b/>
                <w:bCs/>
                <w:color w:val="000000"/>
                <w:szCs w:val="24"/>
                <w:lang w:eastAsia="vi-VN"/>
              </w:rPr>
            </w:pPr>
            <w:r w:rsidRPr="008155AE">
              <w:rPr>
                <w:rFonts w:eastAsia="Times New Roman" w:cs="Times New Roman"/>
                <w:b/>
                <w:bCs/>
                <w:color w:val="000000"/>
                <w:szCs w:val="24"/>
                <w:lang w:eastAsia="vi-VN"/>
              </w:rPr>
              <w:t> </w:t>
            </w:r>
          </w:p>
        </w:tc>
        <w:tc>
          <w:tcPr>
            <w:tcW w:w="877" w:type="dxa"/>
            <w:tcBorders>
              <w:top w:val="nil"/>
              <w:left w:val="nil"/>
              <w:bottom w:val="single" w:sz="4" w:space="0" w:color="auto"/>
              <w:right w:val="single" w:sz="4" w:space="0" w:color="auto"/>
            </w:tcBorders>
            <w:shd w:val="clear" w:color="000000" w:fill="FFFF00"/>
            <w:vAlign w:val="center"/>
            <w:hideMark/>
          </w:tcPr>
          <w:p w:rsidR="008155AE" w:rsidRPr="008155AE" w:rsidRDefault="008155AE" w:rsidP="008155AE">
            <w:pPr>
              <w:rPr>
                <w:rFonts w:eastAsia="Times New Roman" w:cs="Times New Roman"/>
                <w:b/>
                <w:bCs/>
                <w:color w:val="000000"/>
                <w:szCs w:val="24"/>
                <w:lang w:eastAsia="vi-VN"/>
              </w:rPr>
            </w:pPr>
            <w:r w:rsidRPr="008155AE">
              <w:rPr>
                <w:rFonts w:eastAsia="Times New Roman" w:cs="Times New Roman"/>
                <w:b/>
                <w:bCs/>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LĐLĐ thành phố Quy Nhơn</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111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125</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87</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57</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77</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56</w:t>
            </w:r>
          </w:p>
        </w:tc>
        <w:tc>
          <w:tcPr>
            <w:tcW w:w="1199" w:type="dxa"/>
            <w:tcBorders>
              <w:top w:val="nil"/>
              <w:left w:val="nil"/>
              <w:bottom w:val="single" w:sz="4" w:space="0" w:color="auto"/>
              <w:right w:val="single" w:sz="4" w:space="0" w:color="auto"/>
            </w:tcBorders>
            <w:shd w:val="clear" w:color="000000" w:fill="808080"/>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LĐLĐ huyện Tuy Phước</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90</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89</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24</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3</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21</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11</w:t>
            </w:r>
          </w:p>
        </w:tc>
        <w:tc>
          <w:tcPr>
            <w:tcW w:w="1199" w:type="dxa"/>
            <w:tcBorders>
              <w:top w:val="nil"/>
              <w:left w:val="nil"/>
              <w:bottom w:val="single" w:sz="4" w:space="0" w:color="auto"/>
              <w:right w:val="single" w:sz="4" w:space="0" w:color="auto"/>
            </w:tcBorders>
            <w:shd w:val="clear" w:color="000000" w:fill="808080"/>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3</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LĐLĐ thị xã An Nhơn</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108</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100</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20</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16</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18</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16</w:t>
            </w:r>
          </w:p>
        </w:tc>
        <w:tc>
          <w:tcPr>
            <w:tcW w:w="1199" w:type="dxa"/>
            <w:tcBorders>
              <w:top w:val="nil"/>
              <w:left w:val="nil"/>
              <w:bottom w:val="single" w:sz="4" w:space="0" w:color="auto"/>
              <w:right w:val="single" w:sz="4" w:space="0" w:color="auto"/>
            </w:tcBorders>
            <w:shd w:val="clear" w:color="000000" w:fill="808080"/>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4</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LĐLĐ huyện Tây Sơn</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96</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95</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19</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6</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17</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13</w:t>
            </w:r>
          </w:p>
        </w:tc>
        <w:tc>
          <w:tcPr>
            <w:tcW w:w="1199" w:type="dxa"/>
            <w:tcBorders>
              <w:top w:val="nil"/>
              <w:left w:val="nil"/>
              <w:bottom w:val="single" w:sz="4" w:space="0" w:color="auto"/>
              <w:right w:val="single" w:sz="4" w:space="0" w:color="auto"/>
            </w:tcBorders>
            <w:shd w:val="clear" w:color="000000" w:fill="808080"/>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5</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LĐLĐ huyện Phù Cát</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108</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147</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20</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16</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18</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16</w:t>
            </w:r>
          </w:p>
        </w:tc>
        <w:tc>
          <w:tcPr>
            <w:tcW w:w="1199" w:type="dxa"/>
            <w:tcBorders>
              <w:top w:val="nil"/>
              <w:left w:val="nil"/>
              <w:bottom w:val="single" w:sz="4" w:space="0" w:color="auto"/>
              <w:right w:val="single" w:sz="4" w:space="0" w:color="auto"/>
            </w:tcBorders>
            <w:shd w:val="clear" w:color="000000" w:fill="808080"/>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6</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LĐLĐ huyện Phù Mỹ</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112</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114</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12</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14</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14</w:t>
            </w:r>
          </w:p>
        </w:tc>
        <w:tc>
          <w:tcPr>
            <w:tcW w:w="1199" w:type="dxa"/>
            <w:tcBorders>
              <w:top w:val="nil"/>
              <w:left w:val="nil"/>
              <w:bottom w:val="single" w:sz="4" w:space="0" w:color="auto"/>
              <w:right w:val="single" w:sz="4" w:space="0" w:color="auto"/>
            </w:tcBorders>
            <w:shd w:val="clear" w:color="000000" w:fill="808080"/>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7</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LĐLĐ huyện Hoài Ân</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81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102</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3</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3</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3</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3</w:t>
            </w:r>
          </w:p>
        </w:tc>
        <w:tc>
          <w:tcPr>
            <w:tcW w:w="1199" w:type="dxa"/>
            <w:tcBorders>
              <w:top w:val="nil"/>
              <w:left w:val="nil"/>
              <w:bottom w:val="single" w:sz="4" w:space="0" w:color="auto"/>
              <w:right w:val="single" w:sz="4" w:space="0" w:color="auto"/>
            </w:tcBorders>
            <w:shd w:val="clear" w:color="000000" w:fill="808080"/>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8</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LĐLĐ huyện Hoài Nhơn</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110</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111</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19</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10</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21</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21</w:t>
            </w:r>
          </w:p>
        </w:tc>
        <w:tc>
          <w:tcPr>
            <w:tcW w:w="1199" w:type="dxa"/>
            <w:tcBorders>
              <w:top w:val="nil"/>
              <w:left w:val="nil"/>
              <w:bottom w:val="single" w:sz="4" w:space="0" w:color="auto"/>
              <w:right w:val="single" w:sz="4" w:space="0" w:color="auto"/>
            </w:tcBorders>
            <w:shd w:val="clear" w:color="000000" w:fill="808080"/>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9</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LĐLĐ huyện Vân Canh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49</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47</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4</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4</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4</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4</w:t>
            </w:r>
          </w:p>
        </w:tc>
        <w:tc>
          <w:tcPr>
            <w:tcW w:w="1199" w:type="dxa"/>
            <w:tcBorders>
              <w:top w:val="nil"/>
              <w:left w:val="nil"/>
              <w:bottom w:val="single" w:sz="4" w:space="0" w:color="auto"/>
              <w:right w:val="single" w:sz="4" w:space="0" w:color="auto"/>
            </w:tcBorders>
            <w:shd w:val="clear" w:color="000000" w:fill="808080"/>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10</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LĐLĐ huyện Vĩnh Thạnh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62</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57</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6</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5</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6</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6</w:t>
            </w:r>
          </w:p>
        </w:tc>
        <w:tc>
          <w:tcPr>
            <w:tcW w:w="1199" w:type="dxa"/>
            <w:tcBorders>
              <w:top w:val="nil"/>
              <w:left w:val="nil"/>
              <w:bottom w:val="single" w:sz="4" w:space="0" w:color="auto"/>
              <w:right w:val="single" w:sz="4" w:space="0" w:color="auto"/>
            </w:tcBorders>
            <w:shd w:val="clear" w:color="000000" w:fill="808080"/>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11</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LĐLĐ huyện An Lão</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60</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60</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w:t>
            </w:r>
          </w:p>
        </w:tc>
        <w:tc>
          <w:tcPr>
            <w:tcW w:w="1199" w:type="dxa"/>
            <w:tcBorders>
              <w:top w:val="nil"/>
              <w:left w:val="nil"/>
              <w:bottom w:val="single" w:sz="4" w:space="0" w:color="auto"/>
              <w:right w:val="single" w:sz="4" w:space="0" w:color="auto"/>
            </w:tcBorders>
            <w:shd w:val="clear" w:color="000000" w:fill="808080"/>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12</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Công đoàn ngành Y tế tỉnh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24</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24</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1199" w:type="dxa"/>
            <w:tcBorders>
              <w:top w:val="nil"/>
              <w:left w:val="nil"/>
              <w:bottom w:val="single" w:sz="4" w:space="0" w:color="auto"/>
              <w:right w:val="single" w:sz="4" w:space="0" w:color="auto"/>
            </w:tcBorders>
            <w:shd w:val="clear" w:color="000000" w:fill="808080"/>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lastRenderedPageBreak/>
              <w:t>13</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Công đoàn giáo dục tỉnh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55</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55</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w:t>
            </w:r>
          </w:p>
        </w:tc>
        <w:tc>
          <w:tcPr>
            <w:tcW w:w="1199" w:type="dxa"/>
            <w:tcBorders>
              <w:top w:val="nil"/>
              <w:left w:val="nil"/>
              <w:bottom w:val="single" w:sz="4" w:space="0" w:color="auto"/>
              <w:right w:val="single" w:sz="4" w:space="0" w:color="auto"/>
            </w:tcBorders>
            <w:shd w:val="clear" w:color="000000" w:fill="808080"/>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14</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Công đoàn Viên chức tỉnh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56</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56</w:t>
            </w:r>
          </w:p>
        </w:tc>
        <w:tc>
          <w:tcPr>
            <w:tcW w:w="877" w:type="dxa"/>
            <w:tcBorders>
              <w:top w:val="nil"/>
              <w:left w:val="nil"/>
              <w:bottom w:val="single" w:sz="4" w:space="0" w:color="auto"/>
              <w:right w:val="single" w:sz="4" w:space="0" w:color="auto"/>
            </w:tcBorders>
            <w:shd w:val="clear" w:color="000000" w:fill="808080"/>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000000" w:fill="808080"/>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0</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000000" w:fill="808080"/>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15</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Công đoàn Khu Kinh tế tỉnh</w:t>
            </w:r>
          </w:p>
        </w:tc>
        <w:tc>
          <w:tcPr>
            <w:tcW w:w="877" w:type="dxa"/>
            <w:tcBorders>
              <w:top w:val="nil"/>
              <w:left w:val="nil"/>
              <w:bottom w:val="single" w:sz="4" w:space="0" w:color="auto"/>
              <w:right w:val="single" w:sz="4" w:space="0" w:color="auto"/>
            </w:tcBorders>
            <w:shd w:val="clear" w:color="000000" w:fill="808080"/>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000000" w:fill="808080"/>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59</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5</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61</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73</w:t>
            </w:r>
          </w:p>
        </w:tc>
        <w:tc>
          <w:tcPr>
            <w:tcW w:w="1199" w:type="dxa"/>
            <w:tcBorders>
              <w:top w:val="nil"/>
              <w:left w:val="nil"/>
              <w:bottom w:val="single" w:sz="4" w:space="0" w:color="auto"/>
              <w:right w:val="single" w:sz="4" w:space="0" w:color="auto"/>
            </w:tcBorders>
            <w:shd w:val="clear" w:color="000000" w:fill="808080"/>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000000" w:fill="FFFF00"/>
            <w:vAlign w:val="center"/>
            <w:hideMark/>
          </w:tcPr>
          <w:p w:rsidR="008155AE" w:rsidRPr="008155AE" w:rsidRDefault="008155AE" w:rsidP="008155AE">
            <w:pPr>
              <w:rPr>
                <w:rFonts w:eastAsia="Times New Roman" w:cs="Times New Roman"/>
                <w:b/>
                <w:bCs/>
                <w:color w:val="000000"/>
                <w:szCs w:val="24"/>
                <w:lang w:eastAsia="vi-VN"/>
              </w:rPr>
            </w:pPr>
            <w:r w:rsidRPr="008155AE">
              <w:rPr>
                <w:rFonts w:eastAsia="Times New Roman" w:cs="Times New Roman"/>
                <w:b/>
                <w:bCs/>
                <w:color w:val="000000"/>
                <w:szCs w:val="24"/>
                <w:lang w:eastAsia="vi-VN"/>
              </w:rPr>
              <w:t>II.</w:t>
            </w:r>
          </w:p>
        </w:tc>
        <w:tc>
          <w:tcPr>
            <w:tcW w:w="1925" w:type="dxa"/>
            <w:tcBorders>
              <w:top w:val="nil"/>
              <w:left w:val="nil"/>
              <w:bottom w:val="single" w:sz="4" w:space="0" w:color="auto"/>
              <w:right w:val="single" w:sz="4" w:space="0" w:color="auto"/>
            </w:tcBorders>
            <w:shd w:val="clear" w:color="000000" w:fill="FFFF00"/>
            <w:vAlign w:val="center"/>
            <w:hideMark/>
          </w:tcPr>
          <w:p w:rsidR="008155AE" w:rsidRPr="008155AE" w:rsidRDefault="008155AE" w:rsidP="008155AE">
            <w:pPr>
              <w:rPr>
                <w:rFonts w:eastAsia="Times New Roman" w:cs="Times New Roman"/>
                <w:b/>
                <w:bCs/>
                <w:color w:val="000000"/>
                <w:szCs w:val="24"/>
                <w:lang w:eastAsia="vi-VN"/>
              </w:rPr>
            </w:pPr>
            <w:r w:rsidRPr="008155AE">
              <w:rPr>
                <w:rFonts w:eastAsia="Times New Roman" w:cs="Times New Roman"/>
                <w:b/>
                <w:bCs/>
                <w:color w:val="000000"/>
                <w:szCs w:val="24"/>
                <w:lang w:eastAsia="vi-VN"/>
              </w:rPr>
              <w:t>CĐCS trực thuộc LĐLĐ tỉnh</w:t>
            </w:r>
          </w:p>
        </w:tc>
        <w:tc>
          <w:tcPr>
            <w:tcW w:w="877" w:type="dxa"/>
            <w:tcBorders>
              <w:top w:val="nil"/>
              <w:left w:val="nil"/>
              <w:bottom w:val="single" w:sz="4" w:space="0" w:color="auto"/>
              <w:right w:val="single" w:sz="4" w:space="0" w:color="auto"/>
            </w:tcBorders>
            <w:shd w:val="clear" w:color="000000" w:fill="FFFF00"/>
            <w:vAlign w:val="center"/>
            <w:hideMark/>
          </w:tcPr>
          <w:p w:rsidR="008155AE" w:rsidRPr="008155AE" w:rsidRDefault="008155AE" w:rsidP="008155AE">
            <w:pPr>
              <w:jc w:val="right"/>
              <w:rPr>
                <w:rFonts w:eastAsia="Times New Roman" w:cs="Times New Roman"/>
                <w:b/>
                <w:bCs/>
                <w:color w:val="000000"/>
                <w:szCs w:val="24"/>
                <w:lang w:eastAsia="vi-VN"/>
              </w:rPr>
            </w:pPr>
            <w:r w:rsidRPr="008155AE">
              <w:rPr>
                <w:rFonts w:eastAsia="Times New Roman" w:cs="Times New Roman"/>
                <w:b/>
                <w:bCs/>
                <w:color w:val="000000"/>
                <w:szCs w:val="24"/>
                <w:lang w:eastAsia="vi-VN"/>
              </w:rPr>
              <w:t>30</w:t>
            </w:r>
          </w:p>
        </w:tc>
        <w:tc>
          <w:tcPr>
            <w:tcW w:w="880" w:type="dxa"/>
            <w:tcBorders>
              <w:top w:val="nil"/>
              <w:left w:val="nil"/>
              <w:bottom w:val="single" w:sz="4" w:space="0" w:color="auto"/>
              <w:right w:val="single" w:sz="4" w:space="0" w:color="auto"/>
            </w:tcBorders>
            <w:shd w:val="clear" w:color="000000" w:fill="FFFF00"/>
            <w:vAlign w:val="center"/>
            <w:hideMark/>
          </w:tcPr>
          <w:p w:rsidR="008155AE" w:rsidRPr="008155AE" w:rsidRDefault="008155AE" w:rsidP="008155AE">
            <w:pPr>
              <w:jc w:val="right"/>
              <w:rPr>
                <w:rFonts w:eastAsia="Times New Roman" w:cs="Times New Roman"/>
                <w:b/>
                <w:bCs/>
                <w:color w:val="000000"/>
                <w:szCs w:val="24"/>
                <w:lang w:eastAsia="vi-VN"/>
              </w:rPr>
            </w:pPr>
            <w:r w:rsidRPr="008155AE">
              <w:rPr>
                <w:rFonts w:eastAsia="Times New Roman" w:cs="Times New Roman"/>
                <w:b/>
                <w:bCs/>
                <w:color w:val="000000"/>
                <w:szCs w:val="24"/>
                <w:lang w:eastAsia="vi-VN"/>
              </w:rPr>
              <w:t>30</w:t>
            </w:r>
          </w:p>
        </w:tc>
        <w:tc>
          <w:tcPr>
            <w:tcW w:w="877" w:type="dxa"/>
            <w:tcBorders>
              <w:top w:val="nil"/>
              <w:left w:val="nil"/>
              <w:bottom w:val="single" w:sz="4" w:space="0" w:color="auto"/>
              <w:right w:val="single" w:sz="4" w:space="0" w:color="auto"/>
            </w:tcBorders>
            <w:shd w:val="clear" w:color="000000" w:fill="FFFF00"/>
            <w:vAlign w:val="center"/>
            <w:hideMark/>
          </w:tcPr>
          <w:p w:rsidR="008155AE" w:rsidRPr="008155AE" w:rsidRDefault="008155AE" w:rsidP="008155AE">
            <w:pPr>
              <w:jc w:val="right"/>
              <w:rPr>
                <w:rFonts w:eastAsia="Times New Roman" w:cs="Times New Roman"/>
                <w:b/>
                <w:bCs/>
                <w:color w:val="000000"/>
                <w:szCs w:val="24"/>
                <w:lang w:eastAsia="vi-VN"/>
              </w:rPr>
            </w:pPr>
            <w:r w:rsidRPr="008155AE">
              <w:rPr>
                <w:rFonts w:eastAsia="Times New Roman" w:cs="Times New Roman"/>
                <w:b/>
                <w:bCs/>
                <w:color w:val="000000"/>
                <w:szCs w:val="24"/>
                <w:lang w:eastAsia="vi-VN"/>
              </w:rPr>
              <w:t>42</w:t>
            </w:r>
          </w:p>
        </w:tc>
        <w:tc>
          <w:tcPr>
            <w:tcW w:w="880" w:type="dxa"/>
            <w:tcBorders>
              <w:top w:val="nil"/>
              <w:left w:val="nil"/>
              <w:bottom w:val="single" w:sz="4" w:space="0" w:color="auto"/>
              <w:right w:val="single" w:sz="4" w:space="0" w:color="auto"/>
            </w:tcBorders>
            <w:shd w:val="clear" w:color="000000" w:fill="FFFF00"/>
            <w:vAlign w:val="center"/>
            <w:hideMark/>
          </w:tcPr>
          <w:p w:rsidR="008155AE" w:rsidRPr="008155AE" w:rsidRDefault="008155AE" w:rsidP="008155AE">
            <w:pPr>
              <w:jc w:val="right"/>
              <w:rPr>
                <w:rFonts w:eastAsia="Times New Roman" w:cs="Times New Roman"/>
                <w:b/>
                <w:bCs/>
                <w:color w:val="000000"/>
                <w:szCs w:val="24"/>
                <w:lang w:eastAsia="vi-VN"/>
              </w:rPr>
            </w:pPr>
            <w:r w:rsidRPr="008155AE">
              <w:rPr>
                <w:rFonts w:eastAsia="Times New Roman" w:cs="Times New Roman"/>
                <w:b/>
                <w:bCs/>
                <w:color w:val="000000"/>
                <w:szCs w:val="24"/>
                <w:lang w:eastAsia="vi-VN"/>
              </w:rPr>
              <w:t>20</w:t>
            </w:r>
          </w:p>
        </w:tc>
        <w:tc>
          <w:tcPr>
            <w:tcW w:w="842" w:type="dxa"/>
            <w:tcBorders>
              <w:top w:val="nil"/>
              <w:left w:val="nil"/>
              <w:bottom w:val="single" w:sz="4" w:space="0" w:color="auto"/>
              <w:right w:val="single" w:sz="4" w:space="0" w:color="auto"/>
            </w:tcBorders>
            <w:shd w:val="clear" w:color="000000" w:fill="FFFF00"/>
            <w:vAlign w:val="center"/>
            <w:hideMark/>
          </w:tcPr>
          <w:p w:rsidR="008155AE" w:rsidRPr="008155AE" w:rsidRDefault="008155AE" w:rsidP="008155AE">
            <w:pPr>
              <w:jc w:val="right"/>
              <w:rPr>
                <w:rFonts w:eastAsia="Times New Roman" w:cs="Times New Roman"/>
                <w:b/>
                <w:bCs/>
                <w:color w:val="000000"/>
                <w:szCs w:val="24"/>
                <w:lang w:eastAsia="vi-VN"/>
              </w:rPr>
            </w:pPr>
            <w:r w:rsidRPr="008155AE">
              <w:rPr>
                <w:rFonts w:eastAsia="Times New Roman" w:cs="Times New Roman"/>
                <w:b/>
                <w:bCs/>
                <w:color w:val="000000"/>
                <w:szCs w:val="24"/>
                <w:lang w:eastAsia="vi-VN"/>
              </w:rPr>
              <w:t>2</w:t>
            </w:r>
          </w:p>
        </w:tc>
        <w:tc>
          <w:tcPr>
            <w:tcW w:w="912" w:type="dxa"/>
            <w:tcBorders>
              <w:top w:val="nil"/>
              <w:left w:val="nil"/>
              <w:bottom w:val="single" w:sz="4" w:space="0" w:color="auto"/>
              <w:right w:val="single" w:sz="4" w:space="0" w:color="auto"/>
            </w:tcBorders>
            <w:shd w:val="clear" w:color="000000" w:fill="FFFF00"/>
            <w:vAlign w:val="center"/>
            <w:hideMark/>
          </w:tcPr>
          <w:p w:rsidR="008155AE" w:rsidRPr="008155AE" w:rsidRDefault="008155AE" w:rsidP="008155AE">
            <w:pPr>
              <w:jc w:val="right"/>
              <w:rPr>
                <w:rFonts w:eastAsia="Times New Roman" w:cs="Times New Roman"/>
                <w:b/>
                <w:bCs/>
                <w:color w:val="000000"/>
                <w:szCs w:val="24"/>
                <w:lang w:eastAsia="vi-VN"/>
              </w:rPr>
            </w:pPr>
            <w:r w:rsidRPr="008155AE">
              <w:rPr>
                <w:rFonts w:eastAsia="Times New Roman" w:cs="Times New Roman"/>
                <w:b/>
                <w:bCs/>
                <w:color w:val="000000"/>
                <w:szCs w:val="24"/>
                <w:lang w:eastAsia="vi-VN"/>
              </w:rPr>
              <w:t>39</w:t>
            </w:r>
          </w:p>
        </w:tc>
        <w:tc>
          <w:tcPr>
            <w:tcW w:w="1199" w:type="dxa"/>
            <w:tcBorders>
              <w:top w:val="nil"/>
              <w:left w:val="nil"/>
              <w:bottom w:val="single" w:sz="4" w:space="0" w:color="auto"/>
              <w:right w:val="single" w:sz="4" w:space="0" w:color="auto"/>
            </w:tcBorders>
            <w:shd w:val="clear" w:color="000000" w:fill="FFFF00"/>
            <w:vAlign w:val="center"/>
            <w:hideMark/>
          </w:tcPr>
          <w:p w:rsidR="008155AE" w:rsidRPr="008155AE" w:rsidRDefault="008155AE" w:rsidP="008155AE">
            <w:pPr>
              <w:jc w:val="right"/>
              <w:rPr>
                <w:rFonts w:eastAsia="Times New Roman" w:cs="Times New Roman"/>
                <w:b/>
                <w:bCs/>
                <w:color w:val="000000"/>
                <w:szCs w:val="24"/>
                <w:lang w:eastAsia="vi-VN"/>
              </w:rPr>
            </w:pPr>
            <w:r w:rsidRPr="008155AE">
              <w:rPr>
                <w:rFonts w:eastAsia="Times New Roman" w:cs="Times New Roman"/>
                <w:b/>
                <w:bCs/>
                <w:color w:val="000000"/>
                <w:szCs w:val="24"/>
                <w:lang w:eastAsia="vi-VN"/>
              </w:rPr>
              <w:t>0</w:t>
            </w:r>
          </w:p>
        </w:tc>
        <w:tc>
          <w:tcPr>
            <w:tcW w:w="877" w:type="dxa"/>
            <w:tcBorders>
              <w:top w:val="nil"/>
              <w:left w:val="nil"/>
              <w:bottom w:val="single" w:sz="4" w:space="0" w:color="auto"/>
              <w:right w:val="single" w:sz="4" w:space="0" w:color="auto"/>
            </w:tcBorders>
            <w:shd w:val="clear" w:color="000000" w:fill="FFFF00"/>
            <w:vAlign w:val="center"/>
            <w:hideMark/>
          </w:tcPr>
          <w:p w:rsidR="008155AE" w:rsidRPr="008155AE" w:rsidRDefault="008155AE" w:rsidP="008155AE">
            <w:pPr>
              <w:rPr>
                <w:rFonts w:eastAsia="Times New Roman" w:cs="Times New Roman"/>
                <w:b/>
                <w:bCs/>
                <w:color w:val="000000"/>
                <w:szCs w:val="24"/>
                <w:lang w:eastAsia="vi-VN"/>
              </w:rPr>
            </w:pPr>
            <w:r w:rsidRPr="008155AE">
              <w:rPr>
                <w:rFonts w:eastAsia="Times New Roman" w:cs="Times New Roman"/>
                <w:b/>
                <w:bCs/>
                <w:color w:val="000000"/>
                <w:szCs w:val="24"/>
                <w:lang w:eastAsia="vi-VN"/>
              </w:rPr>
              <w:t> </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Sở Nông nghiệp và PTNT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16</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16</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TNHH XSKT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28" w:right="-123"/>
              <w:rPr>
                <w:rFonts w:eastAsia="Times New Roman" w:cs="Times New Roman"/>
                <w:color w:val="000000"/>
                <w:szCs w:val="24"/>
                <w:lang w:eastAsia="vi-VN"/>
              </w:rPr>
            </w:pPr>
            <w:r w:rsidRPr="008155AE">
              <w:rPr>
                <w:rFonts w:eastAsia="Times New Roman" w:cs="Times New Roman"/>
                <w:color w:val="000000"/>
                <w:szCs w:val="24"/>
                <w:lang w:eastAsia="vi-VN"/>
              </w:rPr>
              <w:t>2020-2023</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3</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FKV</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28" w:right="-123"/>
              <w:rPr>
                <w:rFonts w:eastAsia="Times New Roman" w:cs="Times New Roman"/>
                <w:color w:val="000000"/>
                <w:szCs w:val="24"/>
                <w:lang w:eastAsia="vi-VN"/>
              </w:rPr>
            </w:pPr>
            <w:r w:rsidRPr="008155AE">
              <w:rPr>
                <w:rFonts w:eastAsia="Times New Roman" w:cs="Times New Roman"/>
                <w:color w:val="000000"/>
                <w:szCs w:val="24"/>
                <w:lang w:eastAsia="vi-VN"/>
              </w:rPr>
              <w:t>2019-2022</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4</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Trường Cao đẳng Y tế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47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5</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Tư vấn xây dựng Thủy lợi - Thủy điện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FF0000"/>
                <w:szCs w:val="24"/>
                <w:lang w:eastAsia="vi-VN"/>
              </w:rPr>
            </w:pPr>
            <w:r w:rsidRPr="008155AE">
              <w:rPr>
                <w:rFonts w:eastAsia="Times New Roman" w:cs="Times New Roman"/>
                <w:color w:val="FF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6</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TVTK Giao thông</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28" w:right="-123"/>
              <w:rPr>
                <w:rFonts w:eastAsia="Times New Roman" w:cs="Times New Roman"/>
                <w:color w:val="000000"/>
                <w:szCs w:val="24"/>
                <w:lang w:eastAsia="vi-VN"/>
              </w:rPr>
            </w:pPr>
            <w:r w:rsidRPr="008155AE">
              <w:rPr>
                <w:rFonts w:eastAsia="Times New Roman" w:cs="Times New Roman"/>
                <w:color w:val="000000"/>
                <w:szCs w:val="24"/>
                <w:lang w:eastAsia="vi-VN"/>
              </w:rPr>
              <w:t>2020-2023</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7</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Du lịch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28" w:right="-123"/>
              <w:rPr>
                <w:rFonts w:eastAsia="Times New Roman" w:cs="Times New Roman"/>
                <w:color w:val="000000"/>
                <w:szCs w:val="24"/>
                <w:lang w:eastAsia="vi-VN"/>
              </w:rPr>
            </w:pPr>
            <w:r w:rsidRPr="008155AE">
              <w:rPr>
                <w:rFonts w:eastAsia="Times New Roman" w:cs="Times New Roman"/>
                <w:color w:val="000000"/>
                <w:szCs w:val="24"/>
                <w:lang w:eastAsia="vi-VN"/>
              </w:rPr>
              <w:t>2018-2019</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FF0000"/>
                <w:szCs w:val="24"/>
                <w:lang w:eastAsia="vi-VN"/>
              </w:rPr>
            </w:pPr>
            <w:r w:rsidRPr="008155AE">
              <w:rPr>
                <w:rFonts w:eastAsia="Times New Roman" w:cs="Times New Roman"/>
                <w:color w:val="FF0000"/>
                <w:szCs w:val="24"/>
                <w:lang w:eastAsia="vi-VN"/>
              </w:rPr>
              <w:t>Hết hạn</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lastRenderedPageBreak/>
              <w:t>8</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Xây dựng Thủy lợi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28" w:right="-123"/>
              <w:rPr>
                <w:rFonts w:eastAsia="Times New Roman" w:cs="Times New Roman"/>
                <w:color w:val="000000"/>
                <w:szCs w:val="24"/>
                <w:lang w:eastAsia="vi-VN"/>
              </w:rPr>
            </w:pPr>
            <w:r w:rsidRPr="008155AE">
              <w:rPr>
                <w:rFonts w:eastAsia="Times New Roman" w:cs="Times New Roman"/>
                <w:color w:val="000000"/>
                <w:szCs w:val="24"/>
                <w:lang w:eastAsia="vi-VN"/>
              </w:rPr>
              <w:t>2016-2019</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FF0000"/>
                <w:szCs w:val="24"/>
                <w:lang w:eastAsia="vi-VN"/>
              </w:rPr>
            </w:pPr>
            <w:r w:rsidRPr="008155AE">
              <w:rPr>
                <w:rFonts w:eastAsia="Times New Roman" w:cs="Times New Roman"/>
                <w:color w:val="FF0000"/>
                <w:szCs w:val="24"/>
                <w:lang w:eastAsia="vi-VN"/>
              </w:rPr>
              <w:t>Hết hạn</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9</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In Nhân dân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28" w:right="-123"/>
              <w:rPr>
                <w:rFonts w:eastAsia="Times New Roman" w:cs="Times New Roman"/>
                <w:color w:val="000000"/>
                <w:szCs w:val="24"/>
                <w:lang w:eastAsia="vi-VN"/>
              </w:rPr>
            </w:pPr>
            <w:r w:rsidRPr="008155AE">
              <w:rPr>
                <w:rFonts w:eastAsia="Times New Roman" w:cs="Times New Roman"/>
                <w:color w:val="000000"/>
                <w:szCs w:val="24"/>
                <w:lang w:eastAsia="vi-VN"/>
              </w:rPr>
              <w:t>2018-2021</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000000"/>
                <w:szCs w:val="24"/>
                <w:lang w:eastAsia="vi-VN"/>
              </w:rPr>
            </w:pPr>
            <w:r w:rsidRPr="008155AE">
              <w:rPr>
                <w:rFonts w:eastAsia="Times New Roman" w:cs="Times New Roman"/>
                <w:color w:val="000000"/>
                <w:szCs w:val="24"/>
                <w:lang w:eastAsia="vi-VN"/>
              </w:rPr>
              <w:t>sửa đổi, bổ sung</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10</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Khoáng sản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28" w:right="-123"/>
              <w:rPr>
                <w:rFonts w:eastAsia="Times New Roman" w:cs="Times New Roman"/>
                <w:color w:val="000000"/>
                <w:szCs w:val="24"/>
                <w:lang w:eastAsia="vi-VN"/>
              </w:rPr>
            </w:pPr>
            <w:r w:rsidRPr="008155AE">
              <w:rPr>
                <w:rFonts w:eastAsia="Times New Roman" w:cs="Times New Roman"/>
                <w:color w:val="000000"/>
                <w:szCs w:val="24"/>
                <w:lang w:eastAsia="vi-VN"/>
              </w:rPr>
              <w:t>2018-2021</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47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11</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Vật tư Kỹ thuật Nông nghiệp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rPr>
                <w:rFonts w:eastAsia="Times New Roman" w:cs="Times New Roman"/>
                <w:color w:val="000000"/>
                <w:szCs w:val="24"/>
                <w:lang w:eastAsia="vi-VN"/>
              </w:rPr>
            </w:pPr>
            <w:r w:rsidRPr="008155AE">
              <w:rPr>
                <w:rFonts w:eastAsia="Times New Roman" w:cs="Times New Roman"/>
                <w:color w:val="000000"/>
                <w:szCs w:val="24"/>
                <w:lang w:eastAsia="vi-VN"/>
              </w:rPr>
              <w:t>2019-2022</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12</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TNHH Lâm nghiệp Quy Nhơn</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jc w:val="center"/>
              <w:rPr>
                <w:rFonts w:eastAsia="Times New Roman" w:cs="Times New Roman"/>
                <w:color w:val="000000"/>
                <w:szCs w:val="24"/>
                <w:lang w:eastAsia="vi-VN"/>
              </w:rPr>
            </w:pPr>
            <w:r w:rsidRPr="008155AE">
              <w:rPr>
                <w:rFonts w:eastAsia="Times New Roman" w:cs="Times New Roman"/>
                <w:color w:val="000000"/>
                <w:szCs w:val="24"/>
                <w:lang w:eastAsia="vi-VN"/>
              </w:rPr>
              <w:t>2017-2020</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FF0000"/>
                <w:szCs w:val="24"/>
                <w:lang w:eastAsia="vi-VN"/>
              </w:rPr>
            </w:pPr>
            <w:r w:rsidRPr="008155AE">
              <w:rPr>
                <w:rFonts w:eastAsia="Times New Roman" w:cs="Times New Roman"/>
                <w:color w:val="FF0000"/>
                <w:szCs w:val="24"/>
                <w:lang w:eastAsia="vi-VN"/>
              </w:rPr>
              <w:t>Hết hạn</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13</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Petec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jc w:val="center"/>
              <w:rPr>
                <w:rFonts w:eastAsia="Times New Roman" w:cs="Times New Roman"/>
                <w:color w:val="000000"/>
                <w:szCs w:val="24"/>
                <w:lang w:eastAsia="vi-VN"/>
              </w:rPr>
            </w:pPr>
            <w:r w:rsidRPr="008155AE">
              <w:rPr>
                <w:rFonts w:eastAsia="Times New Roman" w:cs="Times New Roman"/>
                <w:color w:val="000000"/>
                <w:szCs w:val="24"/>
                <w:lang w:eastAsia="vi-VN"/>
              </w:rPr>
              <w:t>2019-2022</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14</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CP Thực phẩm XNK Lam Sơn</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rPr>
                <w:rFonts w:eastAsia="Times New Roman" w:cs="Times New Roman"/>
                <w:color w:val="000000"/>
                <w:szCs w:val="24"/>
                <w:lang w:eastAsia="vi-VN"/>
              </w:rPr>
            </w:pPr>
            <w:r w:rsidRPr="008155AE">
              <w:rPr>
                <w:rFonts w:eastAsia="Times New Roman" w:cs="Times New Roman"/>
                <w:color w:val="000000"/>
                <w:szCs w:val="24"/>
                <w:lang w:eastAsia="vi-VN"/>
              </w:rPr>
              <w:t>2018-2021</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15</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Đông lạnh Quy Nhơn</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jc w:val="center"/>
              <w:rPr>
                <w:rFonts w:eastAsia="Times New Roman" w:cs="Times New Roman"/>
                <w:color w:val="000000"/>
                <w:szCs w:val="24"/>
                <w:lang w:eastAsia="vi-VN"/>
              </w:rPr>
            </w:pPr>
            <w:r w:rsidRPr="008155AE">
              <w:rPr>
                <w:rFonts w:eastAsia="Times New Roman" w:cs="Times New Roman"/>
                <w:color w:val="000000"/>
                <w:szCs w:val="24"/>
                <w:lang w:eastAsia="vi-VN"/>
              </w:rPr>
              <w:t>2018-2021</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16</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Bảo việt nhân thọ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jc w:val="center"/>
              <w:rPr>
                <w:rFonts w:eastAsia="Times New Roman" w:cs="Times New Roman"/>
                <w:color w:val="FF0000"/>
                <w:szCs w:val="24"/>
                <w:lang w:eastAsia="vi-VN"/>
              </w:rPr>
            </w:pPr>
            <w:r w:rsidRPr="008155AE">
              <w:rPr>
                <w:rFonts w:eastAsia="Times New Roman" w:cs="Times New Roman"/>
                <w:color w:val="FF0000"/>
                <w:szCs w:val="24"/>
                <w:lang w:eastAsia="vi-VN"/>
              </w:rPr>
              <w:t>2015-2018</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FF0000"/>
                <w:szCs w:val="24"/>
                <w:lang w:eastAsia="vi-VN"/>
              </w:rPr>
            </w:pPr>
            <w:r w:rsidRPr="008155AE">
              <w:rPr>
                <w:rFonts w:eastAsia="Times New Roman" w:cs="Times New Roman"/>
                <w:color w:val="FF0000"/>
                <w:szCs w:val="24"/>
                <w:lang w:eastAsia="vi-VN"/>
              </w:rPr>
              <w:t>Hết hạn</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17</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Vận tải và Kinh doanh tổng hợp</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jc w:val="center"/>
              <w:rPr>
                <w:rFonts w:eastAsia="Times New Roman" w:cs="Times New Roman"/>
                <w:color w:val="FF0000"/>
                <w:szCs w:val="24"/>
                <w:lang w:eastAsia="vi-VN"/>
              </w:rPr>
            </w:pPr>
            <w:r w:rsidRPr="008155AE">
              <w:rPr>
                <w:rFonts w:eastAsia="Times New Roman" w:cs="Times New Roman"/>
                <w:color w:val="FF0000"/>
                <w:szCs w:val="24"/>
                <w:lang w:eastAsia="vi-VN"/>
              </w:rPr>
              <w:t>2016-2019</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FF0000"/>
                <w:szCs w:val="24"/>
                <w:lang w:eastAsia="vi-VN"/>
              </w:rPr>
            </w:pPr>
            <w:r w:rsidRPr="008155AE">
              <w:rPr>
                <w:rFonts w:eastAsia="Times New Roman" w:cs="Times New Roman"/>
                <w:color w:val="FF0000"/>
                <w:szCs w:val="24"/>
                <w:lang w:eastAsia="vi-VN"/>
              </w:rPr>
              <w:t>Hết hạn</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lastRenderedPageBreak/>
              <w:t>18</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TNHH MTV Mai Linh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jc w:val="center"/>
              <w:rPr>
                <w:rFonts w:eastAsia="Times New Roman" w:cs="Times New Roman"/>
                <w:color w:val="FF0000"/>
                <w:szCs w:val="24"/>
                <w:lang w:eastAsia="vi-VN"/>
              </w:rPr>
            </w:pPr>
            <w:r w:rsidRPr="008155AE">
              <w:rPr>
                <w:rFonts w:eastAsia="Times New Roman" w:cs="Times New Roman"/>
                <w:color w:val="FF0000"/>
                <w:szCs w:val="24"/>
                <w:lang w:eastAsia="vi-VN"/>
              </w:rPr>
              <w:t>2015-2018</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FF0000"/>
                <w:szCs w:val="24"/>
                <w:lang w:eastAsia="vi-VN"/>
              </w:rPr>
            </w:pPr>
            <w:r w:rsidRPr="008155AE">
              <w:rPr>
                <w:rFonts w:eastAsia="Times New Roman" w:cs="Times New Roman"/>
                <w:color w:val="FF0000"/>
                <w:szCs w:val="24"/>
                <w:lang w:eastAsia="vi-VN"/>
              </w:rPr>
              <w:t>Hết hạn</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19</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Xây lắp điện Tuy Phước</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jc w:val="center"/>
              <w:rPr>
                <w:rFonts w:eastAsia="Times New Roman" w:cs="Times New Roman"/>
                <w:color w:val="000000"/>
                <w:szCs w:val="24"/>
                <w:lang w:eastAsia="vi-VN"/>
              </w:rPr>
            </w:pPr>
            <w:r w:rsidRPr="008155AE">
              <w:rPr>
                <w:rFonts w:eastAsia="Times New Roman" w:cs="Times New Roman"/>
                <w:color w:val="000000"/>
                <w:szCs w:val="24"/>
                <w:lang w:eastAsia="vi-VN"/>
              </w:rPr>
              <w:t>2017-2020</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20</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Cảng Thị nại</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jc w:val="center"/>
              <w:rPr>
                <w:rFonts w:eastAsia="Times New Roman" w:cs="Times New Roman"/>
                <w:color w:val="000000"/>
                <w:szCs w:val="24"/>
                <w:lang w:eastAsia="vi-VN"/>
              </w:rPr>
            </w:pPr>
            <w:r w:rsidRPr="008155AE">
              <w:rPr>
                <w:rFonts w:eastAsia="Times New Roman" w:cs="Times New Roman"/>
                <w:color w:val="000000"/>
                <w:szCs w:val="24"/>
                <w:lang w:eastAsia="vi-VN"/>
              </w:rPr>
              <w:t>2019-2022</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21</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Bến xe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jc w:val="center"/>
              <w:rPr>
                <w:rFonts w:eastAsia="Times New Roman" w:cs="Times New Roman"/>
                <w:color w:val="FF0000"/>
                <w:szCs w:val="24"/>
                <w:lang w:eastAsia="vi-VN"/>
              </w:rPr>
            </w:pPr>
            <w:r w:rsidRPr="008155AE">
              <w:rPr>
                <w:rFonts w:eastAsia="Times New Roman" w:cs="Times New Roman"/>
                <w:color w:val="FF0000"/>
                <w:szCs w:val="24"/>
                <w:lang w:eastAsia="vi-VN"/>
              </w:rPr>
              <w:t>2011-2014</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FF0000"/>
                <w:szCs w:val="24"/>
                <w:lang w:eastAsia="vi-VN"/>
              </w:rPr>
            </w:pPr>
            <w:r w:rsidRPr="008155AE">
              <w:rPr>
                <w:rFonts w:eastAsia="Times New Roman" w:cs="Times New Roman"/>
                <w:color w:val="FF0000"/>
                <w:szCs w:val="24"/>
                <w:lang w:eastAsia="vi-VN"/>
              </w:rPr>
              <w:t>Hết hạn</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22</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Bảo Minh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jc w:val="center"/>
              <w:rPr>
                <w:rFonts w:eastAsia="Times New Roman" w:cs="Times New Roman"/>
                <w:color w:val="FF0000"/>
                <w:szCs w:val="24"/>
                <w:lang w:eastAsia="vi-VN"/>
              </w:rPr>
            </w:pPr>
            <w:r w:rsidRPr="008155AE">
              <w:rPr>
                <w:rFonts w:eastAsia="Times New Roman" w:cs="Times New Roman"/>
                <w:color w:val="FF0000"/>
                <w:szCs w:val="24"/>
                <w:lang w:eastAsia="vi-VN"/>
              </w:rPr>
              <w:t>2014-2016</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FF0000"/>
                <w:szCs w:val="24"/>
                <w:lang w:eastAsia="vi-VN"/>
              </w:rPr>
            </w:pPr>
            <w:r w:rsidRPr="008155AE">
              <w:rPr>
                <w:rFonts w:eastAsia="Times New Roman" w:cs="Times New Roman"/>
                <w:color w:val="FF0000"/>
                <w:szCs w:val="24"/>
                <w:lang w:eastAsia="vi-VN"/>
              </w:rPr>
              <w:t>Hết hạn</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23</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XNK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24</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Sở Văn hóa, Thể thao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9</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9</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25</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Sở Du lịch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26</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Giày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jc w:val="center"/>
              <w:rPr>
                <w:rFonts w:eastAsia="Times New Roman" w:cs="Times New Roman"/>
                <w:color w:val="000000"/>
                <w:szCs w:val="24"/>
                <w:lang w:eastAsia="vi-VN"/>
              </w:rPr>
            </w:pPr>
            <w:r w:rsidRPr="008155AE">
              <w:rPr>
                <w:rFonts w:eastAsia="Times New Roman" w:cs="Times New Roman"/>
                <w:color w:val="000000"/>
                <w:szCs w:val="24"/>
                <w:lang w:eastAsia="vi-VN"/>
              </w:rPr>
              <w:t>2019-2022</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27</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Ban Quản lý Khu kinh tế tỉnh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cente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28</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Thủy sản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jc w:val="center"/>
              <w:rPr>
                <w:rFonts w:eastAsia="Times New Roman" w:cs="Times New Roman"/>
                <w:color w:val="000000"/>
                <w:szCs w:val="24"/>
                <w:lang w:eastAsia="vi-VN"/>
              </w:rPr>
            </w:pPr>
            <w:r w:rsidRPr="008155AE">
              <w:rPr>
                <w:rFonts w:eastAsia="Times New Roman" w:cs="Times New Roman"/>
                <w:color w:val="000000"/>
                <w:szCs w:val="24"/>
                <w:lang w:eastAsia="vi-VN"/>
              </w:rPr>
              <w:t>2019-2022</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29</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May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cente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jc w:val="center"/>
              <w:rPr>
                <w:rFonts w:eastAsia="Times New Roman" w:cs="Times New Roman"/>
                <w:color w:val="FF0000"/>
                <w:szCs w:val="24"/>
                <w:lang w:eastAsia="vi-VN"/>
              </w:rPr>
            </w:pPr>
            <w:r w:rsidRPr="008155AE">
              <w:rPr>
                <w:rFonts w:eastAsia="Times New Roman" w:cs="Times New Roman"/>
                <w:color w:val="FF0000"/>
                <w:szCs w:val="24"/>
                <w:lang w:eastAsia="vi-VN"/>
              </w:rPr>
              <w:t>2017-2020</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lastRenderedPageBreak/>
              <w:t>30</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Sách - thiết bị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jc w:val="center"/>
              <w:rPr>
                <w:rFonts w:eastAsia="Times New Roman" w:cs="Times New Roman"/>
                <w:color w:val="000000"/>
                <w:szCs w:val="24"/>
                <w:lang w:eastAsia="vi-VN"/>
              </w:rPr>
            </w:pPr>
            <w:r w:rsidRPr="008155AE">
              <w:rPr>
                <w:rFonts w:eastAsia="Times New Roman" w:cs="Times New Roman"/>
                <w:color w:val="000000"/>
                <w:szCs w:val="24"/>
                <w:lang w:eastAsia="vi-VN"/>
              </w:rPr>
              <w:t>2017-2020</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31</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HTX Vận tải ô tô Bình Minh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rPr>
                <w:rFonts w:eastAsia="Times New Roman" w:cs="Times New Roman"/>
                <w:color w:val="000000"/>
                <w:szCs w:val="24"/>
                <w:lang w:eastAsia="vi-VN"/>
              </w:rPr>
            </w:pPr>
            <w:r w:rsidRPr="008155AE">
              <w:rPr>
                <w:rFonts w:eastAsia="Times New Roman" w:cs="Times New Roman"/>
                <w:color w:val="000000"/>
                <w:szCs w:val="24"/>
                <w:lang w:eastAsia="vi-VN"/>
              </w:rPr>
              <w:t>2019-2022</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32</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Sản xuất-TM-DV Hưng Phát</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rPr>
                <w:rFonts w:eastAsia="Times New Roman" w:cs="Times New Roman"/>
                <w:color w:val="000000"/>
                <w:szCs w:val="24"/>
                <w:lang w:eastAsia="vi-VN"/>
              </w:rPr>
            </w:pPr>
            <w:r w:rsidRPr="008155AE">
              <w:rPr>
                <w:rFonts w:eastAsia="Times New Roman" w:cs="Times New Roman"/>
                <w:color w:val="000000"/>
                <w:szCs w:val="24"/>
                <w:lang w:eastAsia="vi-VN"/>
              </w:rPr>
              <w:t>2020-2023</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33</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Bảo Việt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rPr>
                <w:rFonts w:eastAsia="Times New Roman" w:cs="Times New Roman"/>
                <w:color w:val="000000"/>
                <w:szCs w:val="24"/>
                <w:lang w:eastAsia="vi-VN"/>
              </w:rPr>
            </w:pPr>
            <w:r w:rsidRPr="008155AE">
              <w:rPr>
                <w:rFonts w:eastAsia="Times New Roman" w:cs="Times New Roman"/>
                <w:color w:val="000000"/>
                <w:szCs w:val="24"/>
                <w:lang w:eastAsia="vi-VN"/>
              </w:rPr>
              <w:t>2018-2021</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34</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Du lịch Sài Gòn - Quy Nhơn</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rPr>
                <w:rFonts w:eastAsia="Times New Roman" w:cs="Times New Roman"/>
                <w:color w:val="000000"/>
                <w:szCs w:val="24"/>
                <w:lang w:eastAsia="vi-VN"/>
              </w:rPr>
            </w:pPr>
            <w:r w:rsidRPr="008155AE">
              <w:rPr>
                <w:rFonts w:eastAsia="Times New Roman" w:cs="Times New Roman"/>
                <w:color w:val="000000"/>
                <w:szCs w:val="24"/>
                <w:lang w:eastAsia="vi-VN"/>
              </w:rPr>
              <w:t>2020-2023</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35</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Khách sạn Hoàng Yến</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rPr>
                <w:rFonts w:eastAsia="Times New Roman" w:cs="Times New Roman"/>
                <w:color w:val="000000"/>
                <w:szCs w:val="24"/>
                <w:lang w:eastAsia="vi-VN"/>
              </w:rPr>
            </w:pPr>
            <w:r w:rsidRPr="008155AE">
              <w:rPr>
                <w:rFonts w:eastAsia="Times New Roman" w:cs="Times New Roman"/>
                <w:color w:val="000000"/>
                <w:szCs w:val="24"/>
                <w:lang w:eastAsia="vi-VN"/>
              </w:rPr>
              <w:t>2017-2020</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36</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giao thông thủy bộ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rPr>
                <w:rFonts w:eastAsia="Times New Roman" w:cs="Times New Roman"/>
                <w:color w:val="000000"/>
                <w:szCs w:val="24"/>
                <w:lang w:eastAsia="vi-VN"/>
              </w:rPr>
            </w:pPr>
            <w:r w:rsidRPr="008155AE">
              <w:rPr>
                <w:rFonts w:eastAsia="Times New Roman" w:cs="Times New Roman"/>
                <w:color w:val="000000"/>
                <w:szCs w:val="24"/>
                <w:lang w:eastAsia="vi-VN"/>
              </w:rPr>
              <w:t>2018-2021</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37</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Tư vấn thiết kế xây dựng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right="-123"/>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FF0000"/>
                <w:szCs w:val="24"/>
                <w:lang w:eastAsia="vi-VN"/>
              </w:rPr>
            </w:pPr>
            <w:r w:rsidRPr="008155AE">
              <w:rPr>
                <w:rFonts w:eastAsia="Times New Roman" w:cs="Times New Roman"/>
                <w:color w:val="FF0000"/>
                <w:szCs w:val="24"/>
                <w:lang w:eastAsia="vi-VN"/>
              </w:rPr>
              <w:t>Hết hạn</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38</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Xây dựng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39</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Dược - Trang thiết bị Y tế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28" w:right="-123"/>
              <w:jc w:val="center"/>
              <w:rPr>
                <w:rFonts w:eastAsia="Times New Roman" w:cs="Times New Roman"/>
                <w:color w:val="000000"/>
                <w:szCs w:val="24"/>
                <w:lang w:eastAsia="vi-VN"/>
              </w:rPr>
            </w:pPr>
            <w:r w:rsidRPr="008155AE">
              <w:rPr>
                <w:rFonts w:eastAsia="Times New Roman" w:cs="Times New Roman"/>
                <w:color w:val="000000"/>
                <w:szCs w:val="24"/>
                <w:lang w:eastAsia="vi-VN"/>
              </w:rPr>
              <w:t>2020-2023</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47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lastRenderedPageBreak/>
              <w:t>40</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TNHH Khai thác công trình Thủy lợi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28" w:right="-123"/>
              <w:jc w:val="center"/>
              <w:rPr>
                <w:rFonts w:eastAsia="Times New Roman" w:cs="Times New Roman"/>
                <w:color w:val="000000"/>
                <w:szCs w:val="24"/>
                <w:lang w:eastAsia="vi-VN"/>
              </w:rPr>
            </w:pPr>
            <w:r w:rsidRPr="008155AE">
              <w:rPr>
                <w:rFonts w:eastAsia="Times New Roman" w:cs="Times New Roman"/>
                <w:color w:val="000000"/>
                <w:szCs w:val="24"/>
                <w:lang w:eastAsia="vi-VN"/>
              </w:rPr>
              <w:t>2018-2021</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41</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CP Du lịch Công đoàn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28" w:right="-123"/>
              <w:jc w:val="center"/>
              <w:rPr>
                <w:rFonts w:eastAsia="Times New Roman" w:cs="Times New Roman"/>
                <w:color w:val="FF0000"/>
                <w:szCs w:val="24"/>
                <w:lang w:eastAsia="vi-VN"/>
              </w:rPr>
            </w:pPr>
            <w:r w:rsidRPr="008155AE">
              <w:rPr>
                <w:rFonts w:eastAsia="Times New Roman" w:cs="Times New Roman"/>
                <w:color w:val="FF0000"/>
                <w:szCs w:val="24"/>
                <w:lang w:eastAsia="vi-VN"/>
              </w:rPr>
              <w:t>2018-2019</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FF0000"/>
                <w:szCs w:val="24"/>
                <w:lang w:eastAsia="vi-VN"/>
              </w:rPr>
            </w:pPr>
            <w:r w:rsidRPr="008155AE">
              <w:rPr>
                <w:rFonts w:eastAsia="Times New Roman" w:cs="Times New Roman"/>
                <w:color w:val="FF0000"/>
                <w:szCs w:val="24"/>
                <w:lang w:eastAsia="vi-VN"/>
              </w:rPr>
              <w:t>Hết hạn</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42</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cổ phần Cấp thoát nước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28" w:right="-123"/>
              <w:jc w:val="center"/>
              <w:rPr>
                <w:rFonts w:eastAsia="Times New Roman" w:cs="Times New Roman"/>
                <w:color w:val="000000"/>
                <w:szCs w:val="24"/>
                <w:lang w:eastAsia="vi-VN"/>
              </w:rPr>
            </w:pPr>
            <w:r w:rsidRPr="008155AE">
              <w:rPr>
                <w:rFonts w:eastAsia="Times New Roman" w:cs="Times New Roman"/>
                <w:color w:val="000000"/>
                <w:szCs w:val="24"/>
                <w:lang w:eastAsia="vi-VN"/>
              </w:rPr>
              <w:t>2018-2021</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43</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TNHH sản xuất Dăm gỗ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28" w:right="-123"/>
              <w:rPr>
                <w:rFonts w:eastAsia="Times New Roman" w:cs="Times New Roman"/>
                <w:color w:val="FF0000"/>
                <w:szCs w:val="24"/>
                <w:lang w:eastAsia="vi-VN"/>
              </w:rPr>
            </w:pPr>
            <w:r w:rsidRPr="008155AE">
              <w:rPr>
                <w:rFonts w:eastAsia="Times New Roman" w:cs="Times New Roman"/>
                <w:color w:val="FF0000"/>
                <w:szCs w:val="24"/>
                <w:lang w:eastAsia="vi-VN"/>
              </w:rPr>
              <w:t>2007-2009</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FF0000"/>
                <w:szCs w:val="24"/>
                <w:lang w:eastAsia="vi-VN"/>
              </w:rPr>
            </w:pPr>
            <w:r w:rsidRPr="008155AE">
              <w:rPr>
                <w:rFonts w:eastAsia="Times New Roman" w:cs="Times New Roman"/>
                <w:color w:val="FF0000"/>
                <w:szCs w:val="24"/>
                <w:lang w:eastAsia="vi-VN"/>
              </w:rPr>
              <w:t>Hết hạn</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44</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Tổng Công ty Pisico Bình Định - Công ty cổ phần</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28" w:right="-123"/>
              <w:rPr>
                <w:rFonts w:eastAsia="Times New Roman" w:cs="Times New Roman"/>
                <w:color w:val="000000"/>
                <w:szCs w:val="24"/>
                <w:lang w:eastAsia="vi-VN"/>
              </w:rPr>
            </w:pPr>
            <w:r w:rsidRPr="008155AE">
              <w:rPr>
                <w:rFonts w:eastAsia="Times New Roman" w:cs="Times New Roman"/>
                <w:color w:val="000000"/>
                <w:szCs w:val="24"/>
                <w:lang w:eastAsia="vi-VN"/>
              </w:rPr>
              <w:t>2018-2021</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93" w:right="-97"/>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45</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Cục Thuế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cente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1106"/>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46</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Trường Cao đẳng Bình Định</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cente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47</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Trường Đại học Quang Trung</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73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48</w:t>
            </w:r>
          </w:p>
        </w:tc>
        <w:tc>
          <w:tcPr>
            <w:tcW w:w="1925"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CĐCS Công ty cổ phần Phú Tài</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color w:val="000000"/>
                <w:szCs w:val="24"/>
                <w:lang w:eastAsia="vi-VN"/>
              </w:rPr>
            </w:pPr>
            <w:r w:rsidRPr="008155AE">
              <w:rPr>
                <w:rFonts w:eastAsia="Times New Roman" w:cs="Times New Roman"/>
                <w:color w:val="000000"/>
                <w:szCs w:val="24"/>
                <w:lang w:eastAsia="vi-VN"/>
              </w:rPr>
              <w:t>1</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ind w:left="-28" w:right="-123"/>
              <w:jc w:val="center"/>
              <w:rPr>
                <w:rFonts w:eastAsia="Times New Roman" w:cs="Times New Roman"/>
                <w:color w:val="000000"/>
                <w:szCs w:val="24"/>
                <w:lang w:eastAsia="vi-VN"/>
              </w:rPr>
            </w:pPr>
            <w:r w:rsidRPr="008155AE">
              <w:rPr>
                <w:rFonts w:eastAsia="Times New Roman" w:cs="Times New Roman"/>
                <w:color w:val="000000"/>
                <w:szCs w:val="24"/>
                <w:lang w:eastAsia="vi-VN"/>
              </w:rPr>
              <w:t>2018-2021</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color w:val="000000"/>
                <w:szCs w:val="24"/>
                <w:lang w:eastAsia="vi-VN"/>
              </w:rPr>
            </w:pPr>
            <w:r w:rsidRPr="008155AE">
              <w:rPr>
                <w:rFonts w:eastAsia="Times New Roman" w:cs="Times New Roman"/>
                <w:color w:val="000000"/>
                <w:szCs w:val="24"/>
                <w:lang w:eastAsia="vi-VN"/>
              </w:rPr>
              <w:t> </w:t>
            </w:r>
          </w:p>
        </w:tc>
      </w:tr>
      <w:tr w:rsidR="00C31018" w:rsidRPr="008155AE" w:rsidTr="008155AE">
        <w:trPr>
          <w:trHeight w:val="369"/>
        </w:trPr>
        <w:tc>
          <w:tcPr>
            <w:tcW w:w="25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155AE" w:rsidRPr="008155AE" w:rsidRDefault="008155AE" w:rsidP="008155AE">
            <w:pPr>
              <w:jc w:val="center"/>
              <w:rPr>
                <w:rFonts w:eastAsia="Times New Roman" w:cs="Times New Roman"/>
                <w:b/>
                <w:bCs/>
                <w:color w:val="000000"/>
                <w:szCs w:val="24"/>
                <w:lang w:eastAsia="vi-VN"/>
              </w:rPr>
            </w:pPr>
            <w:r w:rsidRPr="008155AE">
              <w:rPr>
                <w:rFonts w:eastAsia="Times New Roman" w:cs="Times New Roman"/>
                <w:b/>
                <w:bCs/>
                <w:color w:val="000000"/>
                <w:szCs w:val="24"/>
                <w:lang w:eastAsia="vi-VN"/>
              </w:rPr>
              <w:t>TỔNG CỘNG</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b/>
                <w:bCs/>
                <w:color w:val="000000"/>
                <w:szCs w:val="24"/>
                <w:lang w:eastAsia="vi-VN"/>
              </w:rPr>
            </w:pPr>
            <w:r w:rsidRPr="008155AE">
              <w:rPr>
                <w:rFonts w:eastAsia="Times New Roman" w:cs="Times New Roman"/>
                <w:b/>
                <w:bCs/>
                <w:color w:val="000000"/>
                <w:szCs w:val="24"/>
                <w:lang w:eastAsia="vi-VN"/>
              </w:rPr>
              <w:t>1</w:t>
            </w:r>
            <w:r>
              <w:rPr>
                <w:rFonts w:eastAsia="Times New Roman" w:cs="Times New Roman"/>
                <w:b/>
                <w:bCs/>
                <w:color w:val="000000"/>
                <w:szCs w:val="24"/>
                <w:lang w:val="en-US" w:eastAsia="vi-VN"/>
              </w:rPr>
              <w:t>.</w:t>
            </w:r>
            <w:r w:rsidRPr="008155AE">
              <w:rPr>
                <w:rFonts w:eastAsia="Times New Roman" w:cs="Times New Roman"/>
                <w:b/>
                <w:bCs/>
                <w:color w:val="000000"/>
                <w:szCs w:val="24"/>
                <w:lang w:eastAsia="vi-VN"/>
              </w:rPr>
              <w:t>152</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b/>
                <w:bCs/>
                <w:color w:val="000000"/>
                <w:szCs w:val="24"/>
                <w:lang w:eastAsia="vi-VN"/>
              </w:rPr>
            </w:pPr>
            <w:r w:rsidRPr="008155AE">
              <w:rPr>
                <w:rFonts w:eastAsia="Times New Roman" w:cs="Times New Roman"/>
                <w:b/>
                <w:bCs/>
                <w:color w:val="000000"/>
                <w:szCs w:val="24"/>
                <w:lang w:eastAsia="vi-VN"/>
              </w:rPr>
              <w:t>1</w:t>
            </w:r>
            <w:r>
              <w:rPr>
                <w:rFonts w:eastAsia="Times New Roman" w:cs="Times New Roman"/>
                <w:b/>
                <w:bCs/>
                <w:color w:val="000000"/>
                <w:szCs w:val="24"/>
                <w:lang w:val="en-US" w:eastAsia="vi-VN"/>
              </w:rPr>
              <w:t>.</w:t>
            </w:r>
            <w:r w:rsidRPr="008155AE">
              <w:rPr>
                <w:rFonts w:eastAsia="Times New Roman" w:cs="Times New Roman"/>
                <w:b/>
                <w:bCs/>
                <w:color w:val="000000"/>
                <w:szCs w:val="24"/>
                <w:lang w:eastAsia="vi-VN"/>
              </w:rPr>
              <w:t>212</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b/>
                <w:bCs/>
                <w:color w:val="000000"/>
                <w:szCs w:val="24"/>
                <w:lang w:eastAsia="vi-VN"/>
              </w:rPr>
            </w:pPr>
            <w:r w:rsidRPr="008155AE">
              <w:rPr>
                <w:rFonts w:eastAsia="Times New Roman" w:cs="Times New Roman"/>
                <w:b/>
                <w:bCs/>
                <w:color w:val="000000"/>
                <w:szCs w:val="24"/>
                <w:lang w:eastAsia="vi-VN"/>
              </w:rPr>
              <w:t>320</w:t>
            </w:r>
          </w:p>
        </w:tc>
        <w:tc>
          <w:tcPr>
            <w:tcW w:w="880"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b/>
                <w:bCs/>
                <w:color w:val="000000"/>
                <w:szCs w:val="24"/>
                <w:lang w:eastAsia="vi-VN"/>
              </w:rPr>
            </w:pPr>
            <w:r w:rsidRPr="008155AE">
              <w:rPr>
                <w:rFonts w:eastAsia="Times New Roman" w:cs="Times New Roman"/>
                <w:b/>
                <w:bCs/>
                <w:color w:val="000000"/>
                <w:szCs w:val="24"/>
                <w:lang w:eastAsia="vi-VN"/>
              </w:rPr>
              <w:t>160</w:t>
            </w:r>
          </w:p>
        </w:tc>
        <w:tc>
          <w:tcPr>
            <w:tcW w:w="84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b/>
                <w:bCs/>
                <w:color w:val="000000"/>
                <w:szCs w:val="24"/>
                <w:lang w:eastAsia="vi-VN"/>
              </w:rPr>
            </w:pPr>
            <w:r w:rsidRPr="008155AE">
              <w:rPr>
                <w:rFonts w:eastAsia="Times New Roman" w:cs="Times New Roman"/>
                <w:b/>
                <w:bCs/>
                <w:color w:val="000000"/>
                <w:szCs w:val="24"/>
                <w:lang w:eastAsia="vi-VN"/>
              </w:rPr>
              <w:t>267</w:t>
            </w:r>
          </w:p>
        </w:tc>
        <w:tc>
          <w:tcPr>
            <w:tcW w:w="912"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jc w:val="right"/>
              <w:rPr>
                <w:rFonts w:eastAsia="Times New Roman" w:cs="Times New Roman"/>
                <w:b/>
                <w:bCs/>
                <w:color w:val="000000"/>
                <w:szCs w:val="24"/>
                <w:lang w:eastAsia="vi-VN"/>
              </w:rPr>
            </w:pPr>
            <w:r w:rsidRPr="008155AE">
              <w:rPr>
                <w:rFonts w:eastAsia="Times New Roman" w:cs="Times New Roman"/>
                <w:b/>
                <w:bCs/>
                <w:color w:val="000000"/>
                <w:szCs w:val="24"/>
                <w:lang w:eastAsia="vi-VN"/>
              </w:rPr>
              <w:t>277</w:t>
            </w:r>
          </w:p>
        </w:tc>
        <w:tc>
          <w:tcPr>
            <w:tcW w:w="1199"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b/>
                <w:bCs/>
                <w:color w:val="000000"/>
                <w:szCs w:val="24"/>
                <w:lang w:eastAsia="vi-VN"/>
              </w:rPr>
            </w:pPr>
            <w:r w:rsidRPr="008155AE">
              <w:rPr>
                <w:rFonts w:eastAsia="Times New Roman" w:cs="Times New Roman"/>
                <w:b/>
                <w:bCs/>
                <w:color w:val="000000"/>
                <w:szCs w:val="24"/>
                <w:lang w:eastAsia="vi-VN"/>
              </w:rPr>
              <w:t> </w:t>
            </w:r>
          </w:p>
        </w:tc>
        <w:tc>
          <w:tcPr>
            <w:tcW w:w="877" w:type="dxa"/>
            <w:tcBorders>
              <w:top w:val="nil"/>
              <w:left w:val="nil"/>
              <w:bottom w:val="single" w:sz="4" w:space="0" w:color="auto"/>
              <w:right w:val="single" w:sz="4" w:space="0" w:color="auto"/>
            </w:tcBorders>
            <w:shd w:val="clear" w:color="auto" w:fill="auto"/>
            <w:vAlign w:val="center"/>
            <w:hideMark/>
          </w:tcPr>
          <w:p w:rsidR="008155AE" w:rsidRPr="008155AE" w:rsidRDefault="008155AE" w:rsidP="008155AE">
            <w:pPr>
              <w:rPr>
                <w:rFonts w:eastAsia="Times New Roman" w:cs="Times New Roman"/>
                <w:b/>
                <w:bCs/>
                <w:color w:val="000000"/>
                <w:szCs w:val="24"/>
                <w:lang w:eastAsia="vi-VN"/>
              </w:rPr>
            </w:pPr>
            <w:r w:rsidRPr="008155AE">
              <w:rPr>
                <w:rFonts w:eastAsia="Times New Roman" w:cs="Times New Roman"/>
                <w:b/>
                <w:bCs/>
                <w:color w:val="000000"/>
                <w:szCs w:val="24"/>
                <w:lang w:eastAsia="vi-VN"/>
              </w:rPr>
              <w:t> </w:t>
            </w:r>
          </w:p>
        </w:tc>
      </w:tr>
    </w:tbl>
    <w:p w:rsidR="000A45D3" w:rsidRPr="0080026A" w:rsidRDefault="000A45D3" w:rsidP="006C54EC">
      <w:pPr>
        <w:tabs>
          <w:tab w:val="left" w:pos="6660"/>
        </w:tabs>
        <w:rPr>
          <w:sz w:val="28"/>
        </w:rPr>
      </w:pPr>
    </w:p>
    <w:p w:rsidR="000A45D3" w:rsidRPr="00BB1A9C" w:rsidRDefault="000A45D3"/>
    <w:p w:rsidR="00694BAC" w:rsidRPr="000A45D3" w:rsidRDefault="00694BAC"/>
    <w:sectPr w:rsidR="00694BAC" w:rsidRPr="000A45D3" w:rsidSect="00AB0C98">
      <w:footerReference w:type="default" r:id="rId8"/>
      <w:pgSz w:w="11906" w:h="16838"/>
      <w:pgMar w:top="1135" w:right="849" w:bottom="851" w:left="1440" w:header="708" w:footer="4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92B" w:rsidRDefault="00E4292B" w:rsidP="00496B17">
      <w:r>
        <w:separator/>
      </w:r>
    </w:p>
  </w:endnote>
  <w:endnote w:type="continuationSeparator" w:id="1">
    <w:p w:rsidR="00E4292B" w:rsidRDefault="00E4292B" w:rsidP="00496B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90206"/>
      <w:docPartObj>
        <w:docPartGallery w:val="Page Numbers (Bottom of Page)"/>
        <w:docPartUnique/>
      </w:docPartObj>
    </w:sdtPr>
    <w:sdtContent>
      <w:p w:rsidR="00E4292B" w:rsidRDefault="006A2D48">
        <w:pPr>
          <w:pStyle w:val="Footer"/>
          <w:jc w:val="right"/>
        </w:pPr>
        <w:fldSimple w:instr=" PAGE   \* MERGEFORMAT ">
          <w:r w:rsidR="00C31018">
            <w:rPr>
              <w:noProof/>
            </w:rPr>
            <w:t>8</w:t>
          </w:r>
        </w:fldSimple>
      </w:p>
    </w:sdtContent>
  </w:sdt>
  <w:p w:rsidR="00E4292B" w:rsidRDefault="00E429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92B" w:rsidRDefault="00E4292B" w:rsidP="00496B17">
      <w:r>
        <w:separator/>
      </w:r>
    </w:p>
  </w:footnote>
  <w:footnote w:type="continuationSeparator" w:id="1">
    <w:p w:rsidR="00E4292B" w:rsidRDefault="00E4292B" w:rsidP="00496B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F3146"/>
    <w:multiLevelType w:val="hybridMultilevel"/>
    <w:tmpl w:val="5A606F12"/>
    <w:lvl w:ilvl="0" w:tplc="FD704902">
      <w:start w:val="1"/>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9A436A5"/>
    <w:multiLevelType w:val="hybridMultilevel"/>
    <w:tmpl w:val="88B85C36"/>
    <w:lvl w:ilvl="0" w:tplc="A770211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F153B33"/>
    <w:multiLevelType w:val="hybridMultilevel"/>
    <w:tmpl w:val="A536858E"/>
    <w:lvl w:ilvl="0" w:tplc="D5107A5C">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4D6B4C30"/>
    <w:multiLevelType w:val="hybridMultilevel"/>
    <w:tmpl w:val="3E34E5F6"/>
    <w:lvl w:ilvl="0" w:tplc="A520588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nsid w:val="56373E85"/>
    <w:multiLevelType w:val="hybridMultilevel"/>
    <w:tmpl w:val="35D0F31A"/>
    <w:lvl w:ilvl="0" w:tplc="C870182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5943DAB"/>
    <w:multiLevelType w:val="hybridMultilevel"/>
    <w:tmpl w:val="60AC24B2"/>
    <w:lvl w:ilvl="0" w:tplc="21620B06">
      <w:numFmt w:val="bullet"/>
      <w:lvlText w:val="-"/>
      <w:lvlJc w:val="left"/>
      <w:pPr>
        <w:ind w:left="3621" w:hanging="360"/>
      </w:pPr>
      <w:rPr>
        <w:rFonts w:ascii="Times New Roman" w:eastAsia="Times New Roman" w:hAnsi="Times New Roman" w:cs="Times New Roman" w:hint="default"/>
      </w:rPr>
    </w:lvl>
    <w:lvl w:ilvl="1" w:tplc="042A0003" w:tentative="1">
      <w:start w:val="1"/>
      <w:numFmt w:val="bullet"/>
      <w:lvlText w:val="o"/>
      <w:lvlJc w:val="left"/>
      <w:pPr>
        <w:ind w:left="4341" w:hanging="360"/>
      </w:pPr>
      <w:rPr>
        <w:rFonts w:ascii="Courier New" w:hAnsi="Courier New" w:cs="Courier New" w:hint="default"/>
      </w:rPr>
    </w:lvl>
    <w:lvl w:ilvl="2" w:tplc="042A0005" w:tentative="1">
      <w:start w:val="1"/>
      <w:numFmt w:val="bullet"/>
      <w:lvlText w:val=""/>
      <w:lvlJc w:val="left"/>
      <w:pPr>
        <w:ind w:left="5061" w:hanging="360"/>
      </w:pPr>
      <w:rPr>
        <w:rFonts w:ascii="Wingdings" w:hAnsi="Wingdings" w:hint="default"/>
      </w:rPr>
    </w:lvl>
    <w:lvl w:ilvl="3" w:tplc="042A0001" w:tentative="1">
      <w:start w:val="1"/>
      <w:numFmt w:val="bullet"/>
      <w:lvlText w:val=""/>
      <w:lvlJc w:val="left"/>
      <w:pPr>
        <w:ind w:left="5781" w:hanging="360"/>
      </w:pPr>
      <w:rPr>
        <w:rFonts w:ascii="Symbol" w:hAnsi="Symbol" w:hint="default"/>
      </w:rPr>
    </w:lvl>
    <w:lvl w:ilvl="4" w:tplc="042A0003" w:tentative="1">
      <w:start w:val="1"/>
      <w:numFmt w:val="bullet"/>
      <w:lvlText w:val="o"/>
      <w:lvlJc w:val="left"/>
      <w:pPr>
        <w:ind w:left="6501" w:hanging="360"/>
      </w:pPr>
      <w:rPr>
        <w:rFonts w:ascii="Courier New" w:hAnsi="Courier New" w:cs="Courier New" w:hint="default"/>
      </w:rPr>
    </w:lvl>
    <w:lvl w:ilvl="5" w:tplc="042A0005" w:tentative="1">
      <w:start w:val="1"/>
      <w:numFmt w:val="bullet"/>
      <w:lvlText w:val=""/>
      <w:lvlJc w:val="left"/>
      <w:pPr>
        <w:ind w:left="7221" w:hanging="360"/>
      </w:pPr>
      <w:rPr>
        <w:rFonts w:ascii="Wingdings" w:hAnsi="Wingdings" w:hint="default"/>
      </w:rPr>
    </w:lvl>
    <w:lvl w:ilvl="6" w:tplc="042A0001" w:tentative="1">
      <w:start w:val="1"/>
      <w:numFmt w:val="bullet"/>
      <w:lvlText w:val=""/>
      <w:lvlJc w:val="left"/>
      <w:pPr>
        <w:ind w:left="7941" w:hanging="360"/>
      </w:pPr>
      <w:rPr>
        <w:rFonts w:ascii="Symbol" w:hAnsi="Symbol" w:hint="default"/>
      </w:rPr>
    </w:lvl>
    <w:lvl w:ilvl="7" w:tplc="042A0003" w:tentative="1">
      <w:start w:val="1"/>
      <w:numFmt w:val="bullet"/>
      <w:lvlText w:val="o"/>
      <w:lvlJc w:val="left"/>
      <w:pPr>
        <w:ind w:left="8661" w:hanging="360"/>
      </w:pPr>
      <w:rPr>
        <w:rFonts w:ascii="Courier New" w:hAnsi="Courier New" w:cs="Courier New" w:hint="default"/>
      </w:rPr>
    </w:lvl>
    <w:lvl w:ilvl="8" w:tplc="042A0005" w:tentative="1">
      <w:start w:val="1"/>
      <w:numFmt w:val="bullet"/>
      <w:lvlText w:val=""/>
      <w:lvlJc w:val="left"/>
      <w:pPr>
        <w:ind w:left="9381" w:hanging="360"/>
      </w:pPr>
      <w:rPr>
        <w:rFonts w:ascii="Wingdings" w:hAnsi="Wingdings" w:hint="default"/>
      </w:rPr>
    </w:lvl>
  </w:abstractNum>
  <w:abstractNum w:abstractNumId="6">
    <w:nsid w:val="7ECC2267"/>
    <w:multiLevelType w:val="hybridMultilevel"/>
    <w:tmpl w:val="350A3542"/>
    <w:lvl w:ilvl="0" w:tplc="7EBEC55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A45D3"/>
    <w:rsid w:val="00055AF0"/>
    <w:rsid w:val="00074EB5"/>
    <w:rsid w:val="000A45D3"/>
    <w:rsid w:val="000B5557"/>
    <w:rsid w:val="000F4E2C"/>
    <w:rsid w:val="001413B1"/>
    <w:rsid w:val="00181922"/>
    <w:rsid w:val="001912CD"/>
    <w:rsid w:val="001E4C62"/>
    <w:rsid w:val="0020209F"/>
    <w:rsid w:val="00252846"/>
    <w:rsid w:val="002546F3"/>
    <w:rsid w:val="00257729"/>
    <w:rsid w:val="002D16B1"/>
    <w:rsid w:val="0031653E"/>
    <w:rsid w:val="00384737"/>
    <w:rsid w:val="003A06EA"/>
    <w:rsid w:val="004601BF"/>
    <w:rsid w:val="00496B17"/>
    <w:rsid w:val="004B0F2F"/>
    <w:rsid w:val="00521D25"/>
    <w:rsid w:val="00561C1B"/>
    <w:rsid w:val="0059568E"/>
    <w:rsid w:val="00637C9B"/>
    <w:rsid w:val="00655382"/>
    <w:rsid w:val="00662DA8"/>
    <w:rsid w:val="00694BAC"/>
    <w:rsid w:val="006A2D48"/>
    <w:rsid w:val="006C54EC"/>
    <w:rsid w:val="006F098E"/>
    <w:rsid w:val="006F7B64"/>
    <w:rsid w:val="0074380D"/>
    <w:rsid w:val="0074512F"/>
    <w:rsid w:val="00792AB4"/>
    <w:rsid w:val="007C2E32"/>
    <w:rsid w:val="008132BC"/>
    <w:rsid w:val="008155AE"/>
    <w:rsid w:val="00834DA3"/>
    <w:rsid w:val="00866DE4"/>
    <w:rsid w:val="008929DF"/>
    <w:rsid w:val="008B6EBA"/>
    <w:rsid w:val="008D69C2"/>
    <w:rsid w:val="0094409E"/>
    <w:rsid w:val="00971784"/>
    <w:rsid w:val="009B4DC1"/>
    <w:rsid w:val="00A8715E"/>
    <w:rsid w:val="00AA4949"/>
    <w:rsid w:val="00AB0C98"/>
    <w:rsid w:val="00AD6EFC"/>
    <w:rsid w:val="00B11854"/>
    <w:rsid w:val="00B1700E"/>
    <w:rsid w:val="00B178BD"/>
    <w:rsid w:val="00B71390"/>
    <w:rsid w:val="00BA596F"/>
    <w:rsid w:val="00BC4C90"/>
    <w:rsid w:val="00C00198"/>
    <w:rsid w:val="00C02398"/>
    <w:rsid w:val="00C31018"/>
    <w:rsid w:val="00CA69F4"/>
    <w:rsid w:val="00CD106E"/>
    <w:rsid w:val="00CD1F55"/>
    <w:rsid w:val="00DF0D5A"/>
    <w:rsid w:val="00E1058A"/>
    <w:rsid w:val="00E4292B"/>
    <w:rsid w:val="00E84EBC"/>
    <w:rsid w:val="00E93997"/>
    <w:rsid w:val="00EB6EA4"/>
    <w:rsid w:val="00F511E5"/>
    <w:rsid w:val="00F80F98"/>
    <w:rsid w:val="00F87B82"/>
    <w:rsid w:val="00F97119"/>
    <w:rsid w:val="00FB6599"/>
    <w:rsid w:val="00FD52E9"/>
    <w:rsid w:val="00FF471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D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5D3"/>
    <w:pPr>
      <w:ind w:left="720"/>
      <w:contextualSpacing/>
    </w:pPr>
  </w:style>
  <w:style w:type="paragraph" w:styleId="Header">
    <w:name w:val="header"/>
    <w:basedOn w:val="Normal"/>
    <w:link w:val="HeaderChar"/>
    <w:uiPriority w:val="99"/>
    <w:unhideWhenUsed/>
    <w:rsid w:val="00496B17"/>
    <w:pPr>
      <w:tabs>
        <w:tab w:val="center" w:pos="4680"/>
        <w:tab w:val="right" w:pos="9360"/>
      </w:tabs>
    </w:pPr>
  </w:style>
  <w:style w:type="character" w:customStyle="1" w:styleId="HeaderChar">
    <w:name w:val="Header Char"/>
    <w:basedOn w:val="DefaultParagraphFont"/>
    <w:link w:val="Header"/>
    <w:uiPriority w:val="99"/>
    <w:rsid w:val="00496B17"/>
  </w:style>
  <w:style w:type="paragraph" w:styleId="Footer">
    <w:name w:val="footer"/>
    <w:basedOn w:val="Normal"/>
    <w:link w:val="FooterChar"/>
    <w:uiPriority w:val="99"/>
    <w:unhideWhenUsed/>
    <w:rsid w:val="00496B17"/>
    <w:pPr>
      <w:tabs>
        <w:tab w:val="center" w:pos="4680"/>
        <w:tab w:val="right" w:pos="9360"/>
      </w:tabs>
    </w:pPr>
  </w:style>
  <w:style w:type="character" w:customStyle="1" w:styleId="FooterChar">
    <w:name w:val="Footer Char"/>
    <w:basedOn w:val="DefaultParagraphFont"/>
    <w:link w:val="Footer"/>
    <w:uiPriority w:val="99"/>
    <w:rsid w:val="00496B17"/>
  </w:style>
  <w:style w:type="character" w:customStyle="1" w:styleId="tttinchitietnoidung">
    <w:name w:val="tt_tinchitiet_noidung"/>
    <w:rsid w:val="00BA596F"/>
  </w:style>
  <w:style w:type="character" w:styleId="Hyperlink">
    <w:name w:val="Hyperlink"/>
    <w:basedOn w:val="DefaultParagraphFont"/>
    <w:uiPriority w:val="99"/>
    <w:semiHidden/>
    <w:unhideWhenUsed/>
    <w:rsid w:val="008155AE"/>
    <w:rPr>
      <w:color w:val="0000FF"/>
      <w:u w:val="single"/>
    </w:rPr>
  </w:style>
  <w:style w:type="character" w:styleId="FollowedHyperlink">
    <w:name w:val="FollowedHyperlink"/>
    <w:basedOn w:val="DefaultParagraphFont"/>
    <w:uiPriority w:val="99"/>
    <w:semiHidden/>
    <w:unhideWhenUsed/>
    <w:rsid w:val="008155AE"/>
    <w:rPr>
      <w:color w:val="800080"/>
      <w:u w:val="single"/>
    </w:rPr>
  </w:style>
  <w:style w:type="paragraph" w:customStyle="1" w:styleId="font5">
    <w:name w:val="font5"/>
    <w:basedOn w:val="Normal"/>
    <w:rsid w:val="008155AE"/>
    <w:pPr>
      <w:spacing w:before="100" w:beforeAutospacing="1" w:after="100" w:afterAutospacing="1"/>
    </w:pPr>
    <w:rPr>
      <w:rFonts w:ascii="Tahoma" w:eastAsia="Times New Roman" w:hAnsi="Tahoma" w:cs="Tahoma"/>
      <w:b/>
      <w:bCs/>
      <w:color w:val="000000"/>
      <w:sz w:val="18"/>
      <w:szCs w:val="18"/>
      <w:lang w:eastAsia="vi-VN"/>
    </w:rPr>
  </w:style>
  <w:style w:type="paragraph" w:customStyle="1" w:styleId="font6">
    <w:name w:val="font6"/>
    <w:basedOn w:val="Normal"/>
    <w:rsid w:val="008155AE"/>
    <w:pPr>
      <w:spacing w:before="100" w:beforeAutospacing="1" w:after="100" w:afterAutospacing="1"/>
    </w:pPr>
    <w:rPr>
      <w:rFonts w:ascii="Tahoma" w:eastAsia="Times New Roman" w:hAnsi="Tahoma" w:cs="Tahoma"/>
      <w:b/>
      <w:bCs/>
      <w:color w:val="000000"/>
      <w:sz w:val="18"/>
      <w:szCs w:val="18"/>
      <w:lang w:eastAsia="vi-VN"/>
    </w:rPr>
  </w:style>
  <w:style w:type="paragraph" w:customStyle="1" w:styleId="xl64">
    <w:name w:val="xl64"/>
    <w:basedOn w:val="Normal"/>
    <w:rsid w:val="008155AE"/>
    <w:pPr>
      <w:spacing w:before="100" w:beforeAutospacing="1" w:after="100" w:afterAutospacing="1"/>
    </w:pPr>
    <w:rPr>
      <w:rFonts w:eastAsia="Times New Roman" w:cs="Times New Roman"/>
      <w:sz w:val="28"/>
      <w:szCs w:val="28"/>
      <w:lang w:eastAsia="vi-VN"/>
    </w:rPr>
  </w:style>
  <w:style w:type="paragraph" w:customStyle="1" w:styleId="xl65">
    <w:name w:val="xl65"/>
    <w:basedOn w:val="Normal"/>
    <w:rsid w:val="008155A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vi-VN"/>
    </w:rPr>
  </w:style>
  <w:style w:type="paragraph" w:customStyle="1" w:styleId="xl66">
    <w:name w:val="xl66"/>
    <w:basedOn w:val="Normal"/>
    <w:rsid w:val="008155A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Cs w:val="24"/>
      <w:lang w:eastAsia="vi-VN"/>
    </w:rPr>
  </w:style>
  <w:style w:type="paragraph" w:customStyle="1" w:styleId="xl67">
    <w:name w:val="xl67"/>
    <w:basedOn w:val="Normal"/>
    <w:rsid w:val="008155A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vi-VN"/>
    </w:rPr>
  </w:style>
  <w:style w:type="paragraph" w:customStyle="1" w:styleId="xl68">
    <w:name w:val="xl68"/>
    <w:basedOn w:val="Normal"/>
    <w:rsid w:val="008155AE"/>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Cs w:val="24"/>
      <w:lang w:eastAsia="vi-VN"/>
    </w:rPr>
  </w:style>
  <w:style w:type="paragraph" w:customStyle="1" w:styleId="xl69">
    <w:name w:val="xl69"/>
    <w:basedOn w:val="Normal"/>
    <w:rsid w:val="008155AE"/>
    <w:pPr>
      <w:spacing w:before="100" w:beforeAutospacing="1" w:after="100" w:afterAutospacing="1"/>
      <w:textAlignment w:val="center"/>
    </w:pPr>
    <w:rPr>
      <w:rFonts w:eastAsia="Times New Roman" w:cs="Times New Roman"/>
      <w:szCs w:val="24"/>
      <w:lang w:eastAsia="vi-VN"/>
    </w:rPr>
  </w:style>
  <w:style w:type="paragraph" w:customStyle="1" w:styleId="xl70">
    <w:name w:val="xl70"/>
    <w:basedOn w:val="Normal"/>
    <w:rsid w:val="008155A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vi-VN"/>
    </w:rPr>
  </w:style>
  <w:style w:type="paragraph" w:customStyle="1" w:styleId="xl71">
    <w:name w:val="xl71"/>
    <w:basedOn w:val="Normal"/>
    <w:rsid w:val="008155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vi-VN"/>
    </w:rPr>
  </w:style>
  <w:style w:type="paragraph" w:customStyle="1" w:styleId="xl72">
    <w:name w:val="xl72"/>
    <w:basedOn w:val="Normal"/>
    <w:rsid w:val="008155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sz w:val="28"/>
      <w:szCs w:val="28"/>
      <w:lang w:eastAsia="vi-VN"/>
    </w:rPr>
  </w:style>
  <w:style w:type="paragraph" w:customStyle="1" w:styleId="xl73">
    <w:name w:val="xl73"/>
    <w:basedOn w:val="Normal"/>
    <w:rsid w:val="008155AE"/>
    <w:pPr>
      <w:shd w:val="clear" w:color="000000" w:fill="FFFF00"/>
      <w:spacing w:before="100" w:beforeAutospacing="1" w:after="100" w:afterAutospacing="1"/>
      <w:textAlignment w:val="center"/>
    </w:pPr>
    <w:rPr>
      <w:rFonts w:eastAsia="Times New Roman" w:cs="Times New Roman"/>
      <w:b/>
      <w:bCs/>
      <w:sz w:val="28"/>
      <w:szCs w:val="28"/>
      <w:lang w:eastAsia="vi-VN"/>
    </w:rPr>
  </w:style>
  <w:style w:type="paragraph" w:customStyle="1" w:styleId="xl74">
    <w:name w:val="xl74"/>
    <w:basedOn w:val="Normal"/>
    <w:rsid w:val="008155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vi-VN"/>
    </w:rPr>
  </w:style>
  <w:style w:type="paragraph" w:customStyle="1" w:styleId="xl75">
    <w:name w:val="xl75"/>
    <w:basedOn w:val="Normal"/>
    <w:rsid w:val="008155A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eastAsia="Times New Roman" w:cs="Times New Roman"/>
      <w:sz w:val="28"/>
      <w:szCs w:val="28"/>
      <w:lang w:eastAsia="vi-VN"/>
    </w:rPr>
  </w:style>
  <w:style w:type="paragraph" w:customStyle="1" w:styleId="xl76">
    <w:name w:val="xl76"/>
    <w:basedOn w:val="Normal"/>
    <w:rsid w:val="008155AE"/>
    <w:pPr>
      <w:spacing w:before="100" w:beforeAutospacing="1" w:after="100" w:afterAutospacing="1"/>
      <w:textAlignment w:val="center"/>
    </w:pPr>
    <w:rPr>
      <w:rFonts w:eastAsia="Times New Roman" w:cs="Times New Roman"/>
      <w:sz w:val="28"/>
      <w:szCs w:val="28"/>
      <w:lang w:eastAsia="vi-VN"/>
    </w:rPr>
  </w:style>
  <w:style w:type="paragraph" w:customStyle="1" w:styleId="xl77">
    <w:name w:val="xl77"/>
    <w:basedOn w:val="Normal"/>
    <w:rsid w:val="008155AE"/>
    <w:pPr>
      <w:shd w:val="clear" w:color="000000" w:fill="FFFF00"/>
      <w:spacing w:before="100" w:beforeAutospacing="1" w:after="100" w:afterAutospacing="1"/>
    </w:pPr>
    <w:rPr>
      <w:rFonts w:eastAsia="Times New Roman" w:cs="Times New Roman"/>
      <w:b/>
      <w:bCs/>
      <w:sz w:val="28"/>
      <w:szCs w:val="28"/>
      <w:lang w:eastAsia="vi-VN"/>
    </w:rPr>
  </w:style>
  <w:style w:type="paragraph" w:customStyle="1" w:styleId="xl78">
    <w:name w:val="xl78"/>
    <w:basedOn w:val="Normal"/>
    <w:rsid w:val="008155AE"/>
    <w:pPr>
      <w:spacing w:before="100" w:beforeAutospacing="1" w:after="100" w:afterAutospacing="1"/>
    </w:pPr>
    <w:rPr>
      <w:rFonts w:eastAsia="Times New Roman" w:cs="Times New Roman"/>
      <w:b/>
      <w:bCs/>
      <w:sz w:val="28"/>
      <w:szCs w:val="28"/>
      <w:lang w:eastAsia="vi-VN"/>
    </w:rPr>
  </w:style>
  <w:style w:type="paragraph" w:customStyle="1" w:styleId="xl79">
    <w:name w:val="xl79"/>
    <w:basedOn w:val="Normal"/>
    <w:rsid w:val="008155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vi-VN"/>
    </w:rPr>
  </w:style>
  <w:style w:type="paragraph" w:customStyle="1" w:styleId="xl80">
    <w:name w:val="xl80"/>
    <w:basedOn w:val="Normal"/>
    <w:rsid w:val="008155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 w:val="28"/>
      <w:szCs w:val="28"/>
      <w:lang w:eastAsia="vi-VN"/>
    </w:rPr>
  </w:style>
  <w:style w:type="paragraph" w:customStyle="1" w:styleId="xl81">
    <w:name w:val="xl81"/>
    <w:basedOn w:val="Normal"/>
    <w:rsid w:val="008155A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28"/>
      <w:szCs w:val="28"/>
      <w:lang w:eastAsia="vi-VN"/>
    </w:rPr>
  </w:style>
  <w:style w:type="paragraph" w:customStyle="1" w:styleId="xl82">
    <w:name w:val="xl82"/>
    <w:basedOn w:val="Normal"/>
    <w:rsid w:val="008155A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8"/>
      <w:szCs w:val="28"/>
      <w:lang w:eastAsia="vi-VN"/>
    </w:rPr>
  </w:style>
  <w:style w:type="paragraph" w:customStyle="1" w:styleId="xl83">
    <w:name w:val="xl83"/>
    <w:basedOn w:val="Normal"/>
    <w:rsid w:val="008155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8"/>
      <w:szCs w:val="28"/>
      <w:lang w:eastAsia="vi-VN"/>
    </w:rPr>
  </w:style>
  <w:style w:type="paragraph" w:customStyle="1" w:styleId="xl84">
    <w:name w:val="xl84"/>
    <w:basedOn w:val="Normal"/>
    <w:rsid w:val="008155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 w:val="28"/>
      <w:szCs w:val="28"/>
      <w:lang w:eastAsia="vi-VN"/>
    </w:rPr>
  </w:style>
  <w:style w:type="paragraph" w:customStyle="1" w:styleId="xl85">
    <w:name w:val="xl85"/>
    <w:basedOn w:val="Normal"/>
    <w:rsid w:val="008155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8"/>
      <w:szCs w:val="28"/>
      <w:lang w:eastAsia="vi-VN"/>
    </w:rPr>
  </w:style>
  <w:style w:type="paragraph" w:customStyle="1" w:styleId="xl86">
    <w:name w:val="xl86"/>
    <w:basedOn w:val="Normal"/>
    <w:rsid w:val="008155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vi-VN"/>
    </w:rPr>
  </w:style>
  <w:style w:type="paragraph" w:customStyle="1" w:styleId="xl87">
    <w:name w:val="xl87"/>
    <w:basedOn w:val="Normal"/>
    <w:rsid w:val="008155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 w:val="28"/>
      <w:szCs w:val="2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5D3"/>
    <w:pPr>
      <w:ind w:left="720"/>
      <w:contextualSpacing/>
    </w:pPr>
  </w:style>
  <w:style w:type="paragraph" w:styleId="Header">
    <w:name w:val="header"/>
    <w:basedOn w:val="Normal"/>
    <w:link w:val="HeaderChar"/>
    <w:uiPriority w:val="99"/>
    <w:unhideWhenUsed/>
    <w:rsid w:val="00496B17"/>
    <w:pPr>
      <w:tabs>
        <w:tab w:val="center" w:pos="4680"/>
        <w:tab w:val="right" w:pos="9360"/>
      </w:tabs>
    </w:pPr>
  </w:style>
  <w:style w:type="character" w:customStyle="1" w:styleId="HeaderChar">
    <w:name w:val="Header Char"/>
    <w:basedOn w:val="DefaultParagraphFont"/>
    <w:link w:val="Header"/>
    <w:uiPriority w:val="99"/>
    <w:rsid w:val="00496B17"/>
  </w:style>
  <w:style w:type="paragraph" w:styleId="Footer">
    <w:name w:val="footer"/>
    <w:basedOn w:val="Normal"/>
    <w:link w:val="FooterChar"/>
    <w:uiPriority w:val="99"/>
    <w:unhideWhenUsed/>
    <w:rsid w:val="00496B17"/>
    <w:pPr>
      <w:tabs>
        <w:tab w:val="center" w:pos="4680"/>
        <w:tab w:val="right" w:pos="9360"/>
      </w:tabs>
    </w:pPr>
  </w:style>
  <w:style w:type="character" w:customStyle="1" w:styleId="FooterChar">
    <w:name w:val="Footer Char"/>
    <w:basedOn w:val="DefaultParagraphFont"/>
    <w:link w:val="Footer"/>
    <w:uiPriority w:val="99"/>
    <w:rsid w:val="00496B17"/>
  </w:style>
  <w:style w:type="character" w:customStyle="1" w:styleId="tttinchitietnoidung">
    <w:name w:val="tt_tinchitiet_noidung"/>
    <w:rsid w:val="00BA596F"/>
  </w:style>
</w:styles>
</file>

<file path=word/webSettings.xml><?xml version="1.0" encoding="utf-8"?>
<w:webSettings xmlns:r="http://schemas.openxmlformats.org/officeDocument/2006/relationships" xmlns:w="http://schemas.openxmlformats.org/wordprocessingml/2006/main">
  <w:divs>
    <w:div w:id="18268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73F7-B522-4A97-A667-C8AF58C8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ABC</cp:lastModifiedBy>
  <cp:revision>16</cp:revision>
  <cp:lastPrinted>2020-06-30T09:47:00Z</cp:lastPrinted>
  <dcterms:created xsi:type="dcterms:W3CDTF">2020-06-26T09:47:00Z</dcterms:created>
  <dcterms:modified xsi:type="dcterms:W3CDTF">2020-07-01T01:54:00Z</dcterms:modified>
</cp:coreProperties>
</file>