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9" w:type="dxa"/>
        <w:jc w:val="center"/>
        <w:tblInd w:w="-170" w:type="dxa"/>
        <w:tblCellMar>
          <w:left w:w="28" w:type="dxa"/>
          <w:right w:w="28" w:type="dxa"/>
        </w:tblCellMar>
        <w:tblLook w:val="01E0" w:firstRow="1" w:lastRow="1" w:firstColumn="1" w:lastColumn="1" w:noHBand="0" w:noVBand="0"/>
      </w:tblPr>
      <w:tblGrid>
        <w:gridCol w:w="5362"/>
        <w:gridCol w:w="5227"/>
      </w:tblGrid>
      <w:tr w:rsidR="00FD238F" w:rsidRPr="00340E92" w:rsidTr="00FB343D">
        <w:trPr>
          <w:trHeight w:val="761"/>
          <w:jc w:val="center"/>
        </w:trPr>
        <w:tc>
          <w:tcPr>
            <w:tcW w:w="5362" w:type="dxa"/>
            <w:shd w:val="clear" w:color="auto" w:fill="auto"/>
          </w:tcPr>
          <w:p w:rsidR="00FD238F" w:rsidRPr="00340E92" w:rsidRDefault="00FD238F" w:rsidP="00FB343D">
            <w:pPr>
              <w:jc w:val="center"/>
              <w:rPr>
                <w:sz w:val="24"/>
                <w:szCs w:val="24"/>
              </w:rPr>
            </w:pPr>
            <w:r w:rsidRPr="00340E92">
              <w:rPr>
                <w:sz w:val="24"/>
                <w:szCs w:val="24"/>
              </w:rPr>
              <w:t>TỔNG LIÊN ĐOÀN LAO ĐỘNG VIỆT NAM</w:t>
            </w:r>
          </w:p>
          <w:p w:rsidR="00FD238F" w:rsidRPr="00340E92" w:rsidRDefault="003761A5" w:rsidP="00FB343D">
            <w:pPr>
              <w:jc w:val="center"/>
              <w:rPr>
                <w:b/>
                <w:sz w:val="26"/>
                <w:szCs w:val="26"/>
              </w:rPr>
            </w:pPr>
            <w:r>
              <w:rPr>
                <w:noProof/>
                <w:sz w:val="26"/>
                <w:szCs w:val="26"/>
              </w:rPr>
              <w:pict>
                <v:line id="Straight Connector 8"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pt,15.85pt" to="2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5+HQIAADY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"/>
              </w:pict>
            </w:r>
            <w:r w:rsidR="00FD238F" w:rsidRPr="00340E92">
              <w:rPr>
                <w:b/>
                <w:sz w:val="26"/>
                <w:szCs w:val="26"/>
              </w:rPr>
              <w:t>LIÊN ĐOÀN LAO ĐỘNG TỈNH BÌNH ĐỊNH</w:t>
            </w:r>
          </w:p>
        </w:tc>
        <w:tc>
          <w:tcPr>
            <w:tcW w:w="5227" w:type="dxa"/>
            <w:shd w:val="clear" w:color="auto" w:fill="auto"/>
          </w:tcPr>
          <w:p w:rsidR="00FD238F" w:rsidRPr="00340E92" w:rsidRDefault="00FD238F" w:rsidP="00FB343D">
            <w:pPr>
              <w:jc w:val="center"/>
              <w:rPr>
                <w:b/>
                <w:sz w:val="24"/>
                <w:szCs w:val="24"/>
              </w:rPr>
            </w:pPr>
            <w:r w:rsidRPr="00340E92">
              <w:rPr>
                <w:b/>
                <w:sz w:val="24"/>
                <w:szCs w:val="24"/>
              </w:rPr>
              <w:t>CỘNG HÒA XÃ HỘI CHỦ NGHĨA VIỆT NAM</w:t>
            </w:r>
          </w:p>
          <w:p w:rsidR="00FD238F" w:rsidRPr="00340E92" w:rsidRDefault="003761A5" w:rsidP="00FB343D">
            <w:pPr>
              <w:jc w:val="center"/>
              <w:rPr>
                <w:b/>
                <w:sz w:val="26"/>
                <w:szCs w:val="26"/>
              </w:rPr>
            </w:pPr>
            <w:r>
              <w:rPr>
                <w:noProof/>
                <w:sz w:val="26"/>
                <w:szCs w:val="26"/>
              </w:rPr>
              <w:pict>
                <v:line id="Straight Connector 7" o:spid="_x0000_s1028"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1pt,16.15pt" to="2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u6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yksyyd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"/>
              </w:pict>
            </w:r>
            <w:r w:rsidR="00FD238F" w:rsidRPr="00340E92">
              <w:rPr>
                <w:b/>
                <w:sz w:val="26"/>
                <w:szCs w:val="26"/>
              </w:rPr>
              <w:t>Độc lập - Tự do - Hạnh phúc</w:t>
            </w:r>
          </w:p>
        </w:tc>
      </w:tr>
      <w:tr w:rsidR="00FD238F" w:rsidRPr="00340E92" w:rsidTr="00FB343D">
        <w:trPr>
          <w:trHeight w:val="378"/>
          <w:jc w:val="center"/>
        </w:trPr>
        <w:tc>
          <w:tcPr>
            <w:tcW w:w="5362" w:type="dxa"/>
            <w:shd w:val="clear" w:color="auto" w:fill="auto"/>
          </w:tcPr>
          <w:p w:rsidR="00FD238F" w:rsidRPr="00340E92" w:rsidRDefault="00FD238F" w:rsidP="00FD238F">
            <w:pPr>
              <w:jc w:val="center"/>
              <w:rPr>
                <w:sz w:val="26"/>
              </w:rPr>
            </w:pPr>
            <w:r w:rsidRPr="00340E92">
              <w:rPr>
                <w:sz w:val="26"/>
              </w:rPr>
              <w:t xml:space="preserve">Số: </w:t>
            </w:r>
            <w:r w:rsidR="00BB1F27">
              <w:rPr>
                <w:sz w:val="26"/>
              </w:rPr>
              <w:t>112</w:t>
            </w:r>
            <w:r w:rsidRPr="00340E92">
              <w:rPr>
                <w:sz w:val="26"/>
              </w:rPr>
              <w:t>/KH-LĐLĐ</w:t>
            </w:r>
          </w:p>
        </w:tc>
        <w:tc>
          <w:tcPr>
            <w:tcW w:w="5227" w:type="dxa"/>
            <w:shd w:val="clear" w:color="auto" w:fill="auto"/>
          </w:tcPr>
          <w:p w:rsidR="00FD238F" w:rsidRPr="00340E92" w:rsidRDefault="00FD238F" w:rsidP="00137D95">
            <w:pPr>
              <w:jc w:val="center"/>
              <w:rPr>
                <w:i/>
                <w:sz w:val="26"/>
              </w:rPr>
            </w:pPr>
            <w:r>
              <w:rPr>
                <w:i/>
                <w:sz w:val="26"/>
              </w:rPr>
              <w:t xml:space="preserve">Bình Định, ngày </w:t>
            </w:r>
            <w:r w:rsidR="00BB1F27">
              <w:rPr>
                <w:i/>
                <w:sz w:val="26"/>
              </w:rPr>
              <w:t xml:space="preserve">05 </w:t>
            </w:r>
            <w:r>
              <w:rPr>
                <w:i/>
                <w:sz w:val="26"/>
              </w:rPr>
              <w:t xml:space="preserve">tháng </w:t>
            </w:r>
            <w:r w:rsidRPr="00340E92">
              <w:rPr>
                <w:i/>
                <w:sz w:val="26"/>
              </w:rPr>
              <w:t>3</w:t>
            </w:r>
            <w:r w:rsidR="00BB1F27">
              <w:rPr>
                <w:i/>
                <w:sz w:val="26"/>
              </w:rPr>
              <w:t xml:space="preserve"> </w:t>
            </w:r>
            <w:r w:rsidRPr="00340E92">
              <w:rPr>
                <w:i/>
                <w:sz w:val="26"/>
              </w:rPr>
              <w:t>năm 2021</w:t>
            </w:r>
          </w:p>
        </w:tc>
      </w:tr>
    </w:tbl>
    <w:p w:rsidR="00FD238F" w:rsidRPr="00A67A57" w:rsidRDefault="00FD238F" w:rsidP="00974A91">
      <w:pPr>
        <w:spacing w:before="240"/>
        <w:jc w:val="center"/>
        <w:rPr>
          <w:b/>
          <w:bCs/>
          <w:sz w:val="20"/>
          <w:szCs w:val="20"/>
        </w:rPr>
      </w:pPr>
    </w:p>
    <w:p w:rsidR="00FD238F" w:rsidRPr="00BB1F27" w:rsidRDefault="00FD238F" w:rsidP="00FD238F">
      <w:pPr>
        <w:jc w:val="center"/>
        <w:rPr>
          <w:b/>
          <w:bCs/>
          <w:sz w:val="30"/>
          <w:szCs w:val="30"/>
        </w:rPr>
      </w:pPr>
      <w:r w:rsidRPr="00BB1F27">
        <w:rPr>
          <w:b/>
          <w:bCs/>
          <w:sz w:val="30"/>
          <w:szCs w:val="30"/>
        </w:rPr>
        <w:t>KẾ HOẠCH</w:t>
      </w:r>
    </w:p>
    <w:p w:rsidR="00B62DC2" w:rsidRPr="00053152" w:rsidRDefault="00FD238F" w:rsidP="00FD238F">
      <w:pPr>
        <w:jc w:val="center"/>
        <w:rPr>
          <w:b/>
          <w:bCs/>
        </w:rPr>
      </w:pPr>
      <w:r w:rsidRPr="00053152">
        <w:rPr>
          <w:b/>
          <w:bCs/>
        </w:rPr>
        <w:t>Phổ biến, giáo dục pháp luật; công tác phòng, chống tội phạm</w:t>
      </w:r>
      <w:r w:rsidR="00B62DC2" w:rsidRPr="00053152">
        <w:rPr>
          <w:b/>
          <w:bCs/>
        </w:rPr>
        <w:t xml:space="preserve">; </w:t>
      </w:r>
    </w:p>
    <w:p w:rsidR="00D56AF7" w:rsidRDefault="00B62DC2" w:rsidP="00FD238F">
      <w:pPr>
        <w:jc w:val="center"/>
        <w:rPr>
          <w:b/>
          <w:bCs/>
        </w:rPr>
      </w:pPr>
      <w:proofErr w:type="gramStart"/>
      <w:r w:rsidRPr="00053152">
        <w:rPr>
          <w:b/>
          <w:bCs/>
        </w:rPr>
        <w:t>phòng</w:t>
      </w:r>
      <w:proofErr w:type="gramEnd"/>
      <w:r w:rsidRPr="00053152">
        <w:rPr>
          <w:b/>
          <w:bCs/>
        </w:rPr>
        <w:t>, chống HIV/AIDS</w:t>
      </w:r>
      <w:r w:rsidR="00D56AF7">
        <w:rPr>
          <w:b/>
          <w:bCs/>
        </w:rPr>
        <w:t>; an toàn giao thông</w:t>
      </w:r>
      <w:r w:rsidR="003761A5">
        <w:rPr>
          <w:b/>
          <w:bCs/>
        </w:rPr>
        <w:t xml:space="preserve"> </w:t>
      </w:r>
      <w:r w:rsidR="00FD238F" w:rsidRPr="00053152">
        <w:rPr>
          <w:b/>
          <w:bCs/>
        </w:rPr>
        <w:t xml:space="preserve">và tuyên truyền đối ngoại </w:t>
      </w:r>
    </w:p>
    <w:p w:rsidR="00FD238F" w:rsidRPr="00053152" w:rsidRDefault="00FD238F" w:rsidP="00FD238F">
      <w:pPr>
        <w:jc w:val="center"/>
        <w:rPr>
          <w:b/>
          <w:bCs/>
        </w:rPr>
      </w:pPr>
      <w:proofErr w:type="gramStart"/>
      <w:r w:rsidRPr="00053152">
        <w:rPr>
          <w:b/>
          <w:bCs/>
        </w:rPr>
        <w:t>trong</w:t>
      </w:r>
      <w:proofErr w:type="gramEnd"/>
      <w:r w:rsidR="003761A5">
        <w:rPr>
          <w:b/>
          <w:bCs/>
        </w:rPr>
        <w:t xml:space="preserve"> </w:t>
      </w:r>
      <w:r w:rsidR="00D56AF7">
        <w:rPr>
          <w:b/>
          <w:bCs/>
        </w:rPr>
        <w:t>ĐV&amp;N</w:t>
      </w:r>
      <w:r w:rsidRPr="00053152">
        <w:rPr>
          <w:b/>
          <w:bCs/>
        </w:rPr>
        <w:t>LĐ trên địa bàn tỉnh năm 2021</w:t>
      </w:r>
    </w:p>
    <w:p w:rsidR="00FD238F" w:rsidRPr="00053152" w:rsidRDefault="00FD238F" w:rsidP="00974A91">
      <w:pPr>
        <w:spacing w:before="240"/>
        <w:jc w:val="center"/>
        <w:rPr>
          <w:b/>
          <w:bCs/>
        </w:rPr>
      </w:pPr>
    </w:p>
    <w:p w:rsidR="00FD238F" w:rsidRPr="00053152" w:rsidRDefault="00FD238F" w:rsidP="00FD238F">
      <w:pPr>
        <w:ind w:firstLine="720"/>
        <w:jc w:val="both"/>
        <w:rPr>
          <w:bCs/>
        </w:rPr>
      </w:pPr>
      <w:r w:rsidRPr="00053152">
        <w:rPr>
          <w:bCs/>
        </w:rPr>
        <w:t xml:space="preserve">Căn cứ </w:t>
      </w:r>
      <w:r w:rsidR="00B62DC2" w:rsidRPr="00053152">
        <w:rPr>
          <w:bCs/>
        </w:rPr>
        <w:t xml:space="preserve">các </w:t>
      </w:r>
      <w:r w:rsidR="009956F4" w:rsidRPr="00053152">
        <w:rPr>
          <w:bCs/>
        </w:rPr>
        <w:t xml:space="preserve">Quyết định </w:t>
      </w:r>
      <w:r w:rsidR="00B62DC2" w:rsidRPr="00053152">
        <w:rPr>
          <w:bCs/>
        </w:rPr>
        <w:t xml:space="preserve">của UBND tỉnh: Quyết định </w:t>
      </w:r>
      <w:r w:rsidR="009956F4" w:rsidRPr="00053152">
        <w:rPr>
          <w:bCs/>
        </w:rPr>
        <w:t xml:space="preserve">số </w:t>
      </w:r>
      <w:r w:rsidR="00B62DC2" w:rsidRPr="00053152">
        <w:rPr>
          <w:bCs/>
        </w:rPr>
        <w:t>36/QĐ-UBND ngày 05/01/2021 v/v ban hành kế hoạch hoạt động thông tin đối ngoại tỉnh Bình Định năm 2012; Quyết định số 42/KH-UBND ngày 05/01/2021 phê duyệt Kế hoạch phòng, chống HIV/AIDS năm 2021 trên địa bàn tỉnh Bình Định</w:t>
      </w:r>
      <w:r w:rsidR="003761A5">
        <w:rPr>
          <w:bCs/>
        </w:rPr>
        <w:t>;</w:t>
      </w:r>
      <w:r w:rsidR="003761A5" w:rsidRPr="003761A5">
        <w:rPr>
          <w:bCs/>
        </w:rPr>
        <w:t xml:space="preserve"> </w:t>
      </w:r>
      <w:r w:rsidR="003761A5" w:rsidRPr="00053152">
        <w:rPr>
          <w:bCs/>
        </w:rPr>
        <w:t>Quyết định số 359/QĐ-UBND ngày 27/01/2021 về ban hành Kế hoạch phổ biến, giáo dục pháp luật; hoà giải ở cơ sở; xây dựng cấp xã đạt chuẩn tiếp cận pháp luật năm 2021 trên địa bàn tỉnh</w:t>
      </w:r>
      <w:r w:rsidR="00B62DC2" w:rsidRPr="00053152">
        <w:rPr>
          <w:bCs/>
        </w:rPr>
        <w:t xml:space="preserve">. </w:t>
      </w:r>
      <w:r w:rsidR="00F522FA">
        <w:rPr>
          <w:bCs/>
        </w:rPr>
        <w:t>C</w:t>
      </w:r>
      <w:r w:rsidR="003761A5">
        <w:rPr>
          <w:bCs/>
        </w:rPr>
        <w:t>á</w:t>
      </w:r>
      <w:r w:rsidR="00F522FA">
        <w:rPr>
          <w:bCs/>
        </w:rPr>
        <w:t>c Kế hoạch của UBND tỉnh: Kế hoạch số 03/KH-UBND ngày 12/01/2021 về Năm An toàn giao thông 2021 trên địa bàn tỉnh;</w:t>
      </w:r>
      <w:r w:rsidRPr="00053152">
        <w:rPr>
          <w:bCs/>
        </w:rPr>
        <w:t xml:space="preserve"> Kế hoạch số 14/KH-UBND ngày 04/02/2021 về phổ biến các luật được Quốc hội khoá XIV thông qua tại kỳ họp thứ 10, triển khai một số nhiệm vụ phổ biến, giáo dục pháp luật và tăng cường phổ biến pháp luật dịp Tết Tân Sửu 2</w:t>
      </w:r>
      <w:r w:rsidR="003761A5">
        <w:rPr>
          <w:bCs/>
        </w:rPr>
        <w:t>021 trên địa bàn tỉnh Bình Định và</w:t>
      </w:r>
      <w:r w:rsidRPr="00053152">
        <w:rPr>
          <w:bCs/>
        </w:rPr>
        <w:t xml:space="preserve"> </w:t>
      </w:r>
      <w:r w:rsidR="003761A5" w:rsidRPr="00053152">
        <w:rPr>
          <w:bCs/>
        </w:rPr>
        <w:t>Kế hoạch số 79/KH-BCĐ ngày 12/01/2021 của Ban Chỉ đạo 138 tỉnh về thực hiện công tác phòng, chống tội phạm năm 2021</w:t>
      </w:r>
      <w:r w:rsidR="003761A5">
        <w:rPr>
          <w:bCs/>
        </w:rPr>
        <w:t xml:space="preserve">. </w:t>
      </w:r>
      <w:r w:rsidR="00B62DC2" w:rsidRPr="00053152">
        <w:rPr>
          <w:bCs/>
        </w:rPr>
        <w:t>LĐLĐ tỉnh triển khai các công tác trên như sau:</w:t>
      </w:r>
    </w:p>
    <w:p w:rsidR="00B62DC2" w:rsidRPr="00E36048" w:rsidRDefault="00B62DC2" w:rsidP="00E36048">
      <w:pPr>
        <w:spacing w:before="120"/>
        <w:ind w:firstLine="720"/>
        <w:jc w:val="both"/>
        <w:rPr>
          <w:b/>
          <w:bCs/>
        </w:rPr>
      </w:pPr>
      <w:r w:rsidRPr="00E36048">
        <w:rPr>
          <w:b/>
          <w:bCs/>
        </w:rPr>
        <w:t>I. CÔNG TÁC PHỔ BIẾN, GIÁO DỤC PHÁP LUẬT</w:t>
      </w:r>
    </w:p>
    <w:p w:rsidR="00B62DC2" w:rsidRPr="00053152" w:rsidRDefault="00B62DC2" w:rsidP="00E36048">
      <w:pPr>
        <w:spacing w:before="120"/>
        <w:ind w:firstLine="720"/>
        <w:jc w:val="both"/>
        <w:rPr>
          <w:bCs/>
        </w:rPr>
      </w:pPr>
      <w:r w:rsidRPr="00E36048">
        <w:rPr>
          <w:b/>
          <w:bCs/>
        </w:rPr>
        <w:t>1.</w:t>
      </w:r>
      <w:r w:rsidRPr="00053152">
        <w:rPr>
          <w:bCs/>
        </w:rPr>
        <w:t xml:space="preserve"> Phổ bi</w:t>
      </w:r>
      <w:r w:rsidR="00053152">
        <w:rPr>
          <w:bCs/>
        </w:rPr>
        <w:t xml:space="preserve">ến các văn bản, chính sách mới </w:t>
      </w:r>
      <w:r w:rsidR="00E36048">
        <w:rPr>
          <w:bCs/>
        </w:rPr>
        <w:t>cho ĐV&amp;NLĐ,t</w:t>
      </w:r>
      <w:r w:rsidRPr="00053152">
        <w:rPr>
          <w:bCs/>
        </w:rPr>
        <w:t xml:space="preserve">ập trung vào các luật, pháp lệnh, văn bản mới thông qua năm 2020 và năm 2021; các dự thảo chính sách, pháp luật có tác động lớn đến xã hội; các văn bản, quy định </w:t>
      </w:r>
      <w:r w:rsidR="00053152" w:rsidRPr="00053152">
        <w:rPr>
          <w:bCs/>
        </w:rPr>
        <w:t>có liên quan trực tiếp đến sản xuất, kinh doanh, quyền và lợi ích hợp pháp, chính đáng của ĐV&amp;NLĐ, doanh nghiệp; các quy định pháp luật phục vụ bầu cử đại biểu Quốc hội khoá XV và đại biểu HĐND các cấp nhiệm kỳ 2021-2026; biển, đảo; cải cách hành chính; phòng, chống tham nhũng, lãng phí, tội phạm, ma tuý, dịch bệnh, thiên tai; khiếu nại, tố cáo; an toàn vệ sinh thực phẩm; an toàn giao thông đường bộ; các Hiệp định Thương mại tự do Việt Nam đã tham gia ký kết có liên quan trực tiếp đến ĐV&amp;NLĐ, doanh nghiệp…</w:t>
      </w:r>
    </w:p>
    <w:p w:rsidR="00053152" w:rsidRPr="00E36048" w:rsidRDefault="00E36048" w:rsidP="00053152">
      <w:pPr>
        <w:spacing w:before="140" w:after="120"/>
        <w:ind w:firstLine="680"/>
        <w:jc w:val="both"/>
        <w:rPr>
          <w:b/>
          <w:bCs/>
        </w:rPr>
      </w:pPr>
      <w:r w:rsidRPr="00E36048">
        <w:rPr>
          <w:b/>
          <w:bCs/>
        </w:rPr>
        <w:t>2.</w:t>
      </w:r>
      <w:r w:rsidR="00053152" w:rsidRPr="00E36048">
        <w:rPr>
          <w:b/>
          <w:bCs/>
        </w:rPr>
        <w:t xml:space="preserve"> Cách thức thực hiện</w:t>
      </w:r>
    </w:p>
    <w:p w:rsidR="00053152" w:rsidRPr="00053152" w:rsidRDefault="00E36048" w:rsidP="00053152">
      <w:pPr>
        <w:spacing w:before="140" w:after="120"/>
        <w:ind w:firstLine="680"/>
        <w:jc w:val="both"/>
        <w:rPr>
          <w:bCs/>
        </w:rPr>
      </w:pPr>
      <w:r>
        <w:rPr>
          <w:bCs/>
        </w:rPr>
        <w:t>-</w:t>
      </w:r>
      <w:r w:rsidR="00053152" w:rsidRPr="00053152">
        <w:rPr>
          <w:bCs/>
        </w:rPr>
        <w:t xml:space="preserve"> Đăng tải, cập nhật toàn văn nội dung các văn</w:t>
      </w:r>
      <w:r w:rsidR="00AD33DC">
        <w:rPr>
          <w:bCs/>
        </w:rPr>
        <w:t xml:space="preserve"> bản</w:t>
      </w:r>
      <w:r w:rsidR="00053152" w:rsidRPr="00053152">
        <w:rPr>
          <w:bCs/>
        </w:rPr>
        <w:t xml:space="preserve"> luật trên Trang Thông tin điện tử của LĐLĐ tỉnh và các trang của các </w:t>
      </w:r>
      <w:r w:rsidR="00AD33DC">
        <w:rPr>
          <w:bCs/>
        </w:rPr>
        <w:t>cấp công đoàn.</w:t>
      </w:r>
    </w:p>
    <w:p w:rsidR="00053152" w:rsidRPr="00053152" w:rsidRDefault="00E36048" w:rsidP="00053152">
      <w:pPr>
        <w:spacing w:before="140" w:after="120"/>
        <w:ind w:firstLine="680"/>
        <w:jc w:val="both"/>
        <w:rPr>
          <w:bCs/>
        </w:rPr>
      </w:pPr>
      <w:r>
        <w:rPr>
          <w:bCs/>
        </w:rPr>
        <w:t>-</w:t>
      </w:r>
      <w:r w:rsidR="00053152" w:rsidRPr="00053152">
        <w:rPr>
          <w:bCs/>
        </w:rPr>
        <w:t xml:space="preserve"> Sưu tầm, biên soạn thành các tin, bài đăng trên hệ thống báo chí công đoàn và fanpage Công đoàn Bình Định, các nhóm zalo, facebook…</w:t>
      </w:r>
    </w:p>
    <w:p w:rsidR="00053152" w:rsidRDefault="00E36048" w:rsidP="00053152">
      <w:pPr>
        <w:spacing w:before="140" w:after="120"/>
        <w:ind w:firstLine="680"/>
        <w:jc w:val="both"/>
        <w:rPr>
          <w:bCs/>
        </w:rPr>
      </w:pPr>
      <w:r>
        <w:rPr>
          <w:bCs/>
        </w:rPr>
        <w:lastRenderedPageBreak/>
        <w:t>-</w:t>
      </w:r>
      <w:r w:rsidR="00053152" w:rsidRPr="00053152">
        <w:rPr>
          <w:bCs/>
        </w:rPr>
        <w:t xml:space="preserve"> Biên tập thành </w:t>
      </w:r>
      <w:r w:rsidR="00974A91">
        <w:rPr>
          <w:bCs/>
        </w:rPr>
        <w:t>bộ câu hỏi</w:t>
      </w:r>
      <w:r w:rsidR="00053152">
        <w:rPr>
          <w:bCs/>
        </w:rPr>
        <w:t xml:space="preserve">, xây dựng thành các bộ đề thi để sử dụng trong các hội nghị, hội thảo hoặc tổ chức thành các </w:t>
      </w:r>
      <w:r w:rsidR="00974A91">
        <w:rPr>
          <w:bCs/>
        </w:rPr>
        <w:t>cuộc thi tìm hiểu, sân khấu hoá…</w:t>
      </w:r>
    </w:p>
    <w:p w:rsidR="00E36048" w:rsidRDefault="00E36048" w:rsidP="00053152">
      <w:pPr>
        <w:spacing w:before="140" w:after="120"/>
        <w:ind w:firstLine="680"/>
        <w:jc w:val="both"/>
        <w:rPr>
          <w:bCs/>
        </w:rPr>
      </w:pPr>
      <w:r w:rsidRPr="00E36048">
        <w:rPr>
          <w:b/>
          <w:bCs/>
        </w:rPr>
        <w:t>3. Thời gian thực hiện:</w:t>
      </w:r>
      <w:r>
        <w:rPr>
          <w:bCs/>
        </w:rPr>
        <w:t xml:space="preserve"> cả năm.</w:t>
      </w:r>
    </w:p>
    <w:p w:rsidR="00E36048" w:rsidRPr="00E36048" w:rsidRDefault="00E36048" w:rsidP="00E36048">
      <w:pPr>
        <w:spacing w:before="140" w:after="120"/>
        <w:ind w:firstLine="680"/>
        <w:jc w:val="both"/>
        <w:rPr>
          <w:b/>
          <w:bCs/>
        </w:rPr>
      </w:pPr>
      <w:r w:rsidRPr="00E36048">
        <w:rPr>
          <w:b/>
          <w:bCs/>
        </w:rPr>
        <w:t>II. CÔNG TÁC PHÒNG, CHỐNG TỘI PHẠM</w:t>
      </w:r>
    </w:p>
    <w:p w:rsidR="00E36048" w:rsidRPr="00C437CB" w:rsidRDefault="00E36048" w:rsidP="00E36048">
      <w:pPr>
        <w:spacing w:before="140" w:after="120"/>
        <w:ind w:firstLine="680"/>
        <w:jc w:val="both"/>
        <w:rPr>
          <w:b/>
          <w:bCs/>
        </w:rPr>
      </w:pPr>
      <w:r w:rsidRPr="00C437CB">
        <w:rPr>
          <w:b/>
          <w:bCs/>
        </w:rPr>
        <w:t>1. Nhiệm vụ, giải pháp</w:t>
      </w:r>
    </w:p>
    <w:p w:rsidR="00E36048" w:rsidRDefault="00E36048" w:rsidP="00E36048">
      <w:pPr>
        <w:spacing w:before="140" w:after="120"/>
        <w:ind w:firstLine="680"/>
        <w:jc w:val="both"/>
        <w:rPr>
          <w:bCs/>
        </w:rPr>
      </w:pPr>
      <w:r>
        <w:rPr>
          <w:bCs/>
        </w:rPr>
        <w:t xml:space="preserve">- </w:t>
      </w:r>
      <w:r w:rsidR="006F4AE1">
        <w:rPr>
          <w:bCs/>
        </w:rPr>
        <w:t>Các cấp công đoàn tiếp tục t</w:t>
      </w:r>
      <w:r>
        <w:rPr>
          <w:bCs/>
        </w:rPr>
        <w:t>uyên truyền, quán triệt và tổ chức thực hiện có hiệu quả các Chỉ thị, Nghị quyết, Chương trình của Trung ương Đảng, Quốc hội, Chính phủ trong công tác phòng, chống tội phạm; phòng, chống ma tuý; phòng, chống mua bán người.</w:t>
      </w:r>
    </w:p>
    <w:p w:rsidR="007B6E4C" w:rsidRDefault="006F4AE1" w:rsidP="00E36048">
      <w:pPr>
        <w:spacing w:before="140" w:after="120"/>
        <w:ind w:firstLine="680"/>
        <w:jc w:val="both"/>
        <w:rPr>
          <w:bCs/>
        </w:rPr>
      </w:pPr>
      <w:proofErr w:type="gramStart"/>
      <w:r>
        <w:rPr>
          <w:bCs/>
        </w:rPr>
        <w:t>- Đổi mới, nâng cao hiệu quả, chất lượng công tác tuyên truyền.</w:t>
      </w:r>
      <w:proofErr w:type="gramEnd"/>
      <w:r>
        <w:rPr>
          <w:bCs/>
        </w:rPr>
        <w:t xml:space="preserve"> Sử dụng mạng xã hội để tuyên truyền, phổ biến, giáo dục pháp luật, phương thức, thủ đoạn hoạt động phạm tội nhằm nâng cao nhận thức của ĐV&amp;NLĐ trong phòng ngừa, phát hiện, tố giác, đấu tranh, ngăn chặn tội phạm</w:t>
      </w:r>
      <w:r w:rsidR="007B6E4C">
        <w:rPr>
          <w:bCs/>
        </w:rPr>
        <w:t xml:space="preserve">, nhất là đối tượng </w:t>
      </w:r>
      <w:r w:rsidR="008A20EF">
        <w:rPr>
          <w:bCs/>
        </w:rPr>
        <w:t>NLĐ</w:t>
      </w:r>
      <w:r w:rsidR="007B6E4C">
        <w:rPr>
          <w:bCs/>
        </w:rPr>
        <w:t xml:space="preserve"> trong các khu, cụm công nghiệp.</w:t>
      </w:r>
    </w:p>
    <w:p w:rsidR="00E36048" w:rsidRDefault="007B6E4C" w:rsidP="00E36048">
      <w:pPr>
        <w:spacing w:before="140" w:after="120"/>
        <w:ind w:firstLine="680"/>
        <w:jc w:val="both"/>
        <w:rPr>
          <w:bCs/>
        </w:rPr>
      </w:pPr>
      <w:r>
        <w:rPr>
          <w:bCs/>
        </w:rPr>
        <w:t xml:space="preserve">- Phối hợp cùng Công an tỉnh tổ chức các hoạt động tuyên truyền, phòng ngừa, phòng, chống tội phạm trong ĐV&amp;NLĐ và đội </w:t>
      </w:r>
      <w:proofErr w:type="gramStart"/>
      <w:r>
        <w:rPr>
          <w:bCs/>
        </w:rPr>
        <w:t>ngũ</w:t>
      </w:r>
      <w:proofErr w:type="gramEnd"/>
      <w:r>
        <w:rPr>
          <w:bCs/>
        </w:rPr>
        <w:t xml:space="preserve"> báo cáo viên công đoàn. </w:t>
      </w:r>
    </w:p>
    <w:p w:rsidR="00E36048" w:rsidRPr="00AD33DC" w:rsidRDefault="00E36048" w:rsidP="00E36048">
      <w:pPr>
        <w:spacing w:before="140" w:after="120"/>
        <w:ind w:firstLine="680"/>
        <w:jc w:val="both"/>
        <w:rPr>
          <w:b/>
          <w:bCs/>
        </w:rPr>
      </w:pPr>
      <w:r w:rsidRPr="00AD33DC">
        <w:rPr>
          <w:b/>
          <w:bCs/>
        </w:rPr>
        <w:t xml:space="preserve">2. </w:t>
      </w:r>
      <w:r w:rsidR="00AD33DC" w:rsidRPr="00AD33DC">
        <w:rPr>
          <w:b/>
          <w:bCs/>
        </w:rPr>
        <w:t>Cách thức thực hiện</w:t>
      </w:r>
    </w:p>
    <w:p w:rsidR="00AD33DC" w:rsidRDefault="00AD33DC" w:rsidP="00AD33DC">
      <w:pPr>
        <w:spacing w:before="140" w:after="120"/>
        <w:ind w:firstLine="680"/>
        <w:jc w:val="both"/>
        <w:rPr>
          <w:bCs/>
        </w:rPr>
      </w:pPr>
      <w:r>
        <w:rPr>
          <w:bCs/>
        </w:rPr>
        <w:t xml:space="preserve">- Các công đoàn cấp trên cơ sở chủ động phối hợp với Công </w:t>
      </w:r>
      <w:proofErr w:type="gramStart"/>
      <w:r>
        <w:rPr>
          <w:bCs/>
        </w:rPr>
        <w:t>an</w:t>
      </w:r>
      <w:proofErr w:type="gramEnd"/>
      <w:r>
        <w:rPr>
          <w:bCs/>
        </w:rPr>
        <w:t xml:space="preserve"> cùng cấp tổ chức hoặc lồng ghép ít nhất 1 hoạt động tuyên truyền về phòng, chống tội phạm; phòng, chống ma tuý; phòng, chống mua bán người</w:t>
      </w:r>
      <w:r w:rsidR="00C437CB">
        <w:rPr>
          <w:bCs/>
        </w:rPr>
        <w:t xml:space="preserve"> trong cán bộ, ĐV&amp;NLĐ</w:t>
      </w:r>
      <w:r>
        <w:rPr>
          <w:bCs/>
        </w:rPr>
        <w:t>.</w:t>
      </w:r>
    </w:p>
    <w:p w:rsidR="00AD33DC" w:rsidRDefault="00AD33DC" w:rsidP="00E36048">
      <w:pPr>
        <w:spacing w:before="140" w:after="120"/>
        <w:ind w:firstLine="680"/>
        <w:jc w:val="both"/>
        <w:rPr>
          <w:bCs/>
        </w:rPr>
      </w:pPr>
      <w:r>
        <w:rPr>
          <w:bCs/>
        </w:rPr>
        <w:t xml:space="preserve">- LĐLĐ tỉnh phối hợp với Công an tỉnh tổ chức ít nhất 1 hội nghị truyền thông về công tác phòng, chống tội phạm trong đội </w:t>
      </w:r>
      <w:proofErr w:type="gramStart"/>
      <w:r>
        <w:rPr>
          <w:bCs/>
        </w:rPr>
        <w:t>ngũ</w:t>
      </w:r>
      <w:proofErr w:type="gramEnd"/>
      <w:r>
        <w:rPr>
          <w:bCs/>
        </w:rPr>
        <w:t xml:space="preserve"> báo cáo viên công đoàn.</w:t>
      </w:r>
    </w:p>
    <w:p w:rsidR="00AD33DC" w:rsidRPr="00053152" w:rsidRDefault="00AD33DC" w:rsidP="00AD33DC">
      <w:pPr>
        <w:spacing w:before="140" w:after="120"/>
        <w:ind w:firstLine="680"/>
        <w:jc w:val="both"/>
        <w:rPr>
          <w:bCs/>
        </w:rPr>
      </w:pPr>
      <w:r>
        <w:rPr>
          <w:bCs/>
        </w:rPr>
        <w:t xml:space="preserve">- </w:t>
      </w:r>
      <w:r w:rsidRPr="00053152">
        <w:rPr>
          <w:bCs/>
        </w:rPr>
        <w:t>Hệ thống báo chí công đoàn và fanpage Công đoàn Bình Định, các nhóm zalo, facebook…</w:t>
      </w:r>
      <w:r>
        <w:rPr>
          <w:bCs/>
        </w:rPr>
        <w:t xml:space="preserve"> tích cực, chủ động đưa tin, bài về công tác phòng, chống tội phạm nói chung và các tấm gương người tốt việc tốt trong phong trào Toàn dân Bảo vệ an ninh Tổ quốc</w:t>
      </w:r>
      <w:r w:rsidR="00C437CB">
        <w:rPr>
          <w:bCs/>
        </w:rPr>
        <w:t>.</w:t>
      </w:r>
    </w:p>
    <w:p w:rsidR="00AD33DC" w:rsidRDefault="00AD33DC" w:rsidP="00E36048">
      <w:pPr>
        <w:spacing w:before="140" w:after="120"/>
        <w:ind w:firstLine="680"/>
        <w:jc w:val="both"/>
        <w:rPr>
          <w:bCs/>
        </w:rPr>
      </w:pPr>
      <w:r w:rsidRPr="00C437CB">
        <w:rPr>
          <w:b/>
          <w:bCs/>
        </w:rPr>
        <w:t>3. Thời gian thực hiện:</w:t>
      </w:r>
      <w:r>
        <w:rPr>
          <w:bCs/>
        </w:rPr>
        <w:t xml:space="preserve"> cả năm.</w:t>
      </w:r>
    </w:p>
    <w:p w:rsidR="00D70E65" w:rsidRPr="00D70E65" w:rsidRDefault="00152FAC" w:rsidP="00E36048">
      <w:pPr>
        <w:spacing w:before="140" w:after="120"/>
        <w:ind w:firstLine="680"/>
        <w:jc w:val="both"/>
        <w:rPr>
          <w:b/>
          <w:bCs/>
        </w:rPr>
      </w:pPr>
      <w:r>
        <w:rPr>
          <w:b/>
          <w:bCs/>
        </w:rPr>
        <w:t xml:space="preserve">III. </w:t>
      </w:r>
      <w:r w:rsidR="00D70E65" w:rsidRPr="00D70E65">
        <w:rPr>
          <w:b/>
          <w:bCs/>
        </w:rPr>
        <w:t>CÔNG TÁC PHÒNG, CHỐNG HIV</w:t>
      </w:r>
      <w:r w:rsidR="00D70E65">
        <w:rPr>
          <w:b/>
          <w:bCs/>
        </w:rPr>
        <w:t>/</w:t>
      </w:r>
      <w:r w:rsidR="00D70E65" w:rsidRPr="00D70E65">
        <w:rPr>
          <w:b/>
          <w:bCs/>
        </w:rPr>
        <w:t>AIDS</w:t>
      </w:r>
    </w:p>
    <w:p w:rsidR="00D70E65" w:rsidRPr="00053152" w:rsidRDefault="00D70E65" w:rsidP="00D70E65">
      <w:pPr>
        <w:spacing w:before="140" w:after="120"/>
        <w:ind w:firstLine="680"/>
        <w:jc w:val="both"/>
        <w:rPr>
          <w:bCs/>
        </w:rPr>
      </w:pPr>
      <w:r w:rsidRPr="007733C6">
        <w:rPr>
          <w:b/>
          <w:bCs/>
        </w:rPr>
        <w:t>1.</w:t>
      </w:r>
      <w:r>
        <w:rPr>
          <w:bCs/>
        </w:rPr>
        <w:t xml:space="preserve"> Tổ chức các hoạt động phòng, chống H</w:t>
      </w:r>
      <w:r w:rsidR="007733C6">
        <w:rPr>
          <w:bCs/>
        </w:rPr>
        <w:t>I</w:t>
      </w:r>
      <w:r>
        <w:rPr>
          <w:bCs/>
        </w:rPr>
        <w:t>V/AIDS trong ĐV&amp;NLĐ theo kế hoạch, chương trình, chỉ đạo của Tổng Liên đoàn, UBND tỉnh, UBMTTQVN tỉnh và Ban Tuyên giáo Tỉnh uỷ. Tập trung vào các hoạt động</w:t>
      </w:r>
      <w:r w:rsidR="00B10023">
        <w:rPr>
          <w:bCs/>
        </w:rPr>
        <w:t xml:space="preserve"> thông tin,</w:t>
      </w:r>
      <w:r>
        <w:rPr>
          <w:bCs/>
        </w:rPr>
        <w:t xml:space="preserve"> tuyên truyền </w:t>
      </w:r>
      <w:r w:rsidR="00B10023">
        <w:rPr>
          <w:bCs/>
        </w:rPr>
        <w:t xml:space="preserve">kiến thức về phòng, chống HIV/AIDS </w:t>
      </w:r>
      <w:r>
        <w:rPr>
          <w:bCs/>
        </w:rPr>
        <w:t xml:space="preserve">thông qua hệ thống báo chí công đoàn </w:t>
      </w:r>
      <w:r w:rsidRPr="00053152">
        <w:rPr>
          <w:bCs/>
        </w:rPr>
        <w:t>và fanpage Công đoàn Bình Định, các nhóm zalo, facebook…</w:t>
      </w:r>
    </w:p>
    <w:p w:rsidR="00D70E65" w:rsidRDefault="00D70E65" w:rsidP="00E36048">
      <w:pPr>
        <w:spacing w:before="140" w:after="120"/>
        <w:ind w:firstLine="680"/>
        <w:jc w:val="both"/>
        <w:rPr>
          <w:bCs/>
        </w:rPr>
      </w:pPr>
      <w:r w:rsidRPr="007733C6">
        <w:rPr>
          <w:b/>
          <w:bCs/>
        </w:rPr>
        <w:t>2.</w:t>
      </w:r>
      <w:r>
        <w:rPr>
          <w:bCs/>
        </w:rPr>
        <w:t xml:space="preserve"> Chọn ít nhất 1 trong 5 huyện, thị xã, thành phố: Quy Nhơn, An Nhơn, Phù Mỹ, Hoài Nhơn, Tây Sơn để tổ chức nói chuyện chuyên đề về phòng, chống HIV/AIDS cho ĐV&amp;NLĐ</w:t>
      </w:r>
      <w:r w:rsidR="00B10023">
        <w:rPr>
          <w:bCs/>
        </w:rPr>
        <w:t>, chú ý đến các đối tượng trong doanh nghiệp, cơ sở sản xuất kinh doanh</w:t>
      </w:r>
      <w:r>
        <w:rPr>
          <w:bCs/>
        </w:rPr>
        <w:t>.</w:t>
      </w:r>
    </w:p>
    <w:p w:rsidR="00AD33DC" w:rsidRDefault="00AD33DC" w:rsidP="00E36048">
      <w:pPr>
        <w:spacing w:before="140" w:after="120"/>
        <w:ind w:firstLine="680"/>
        <w:jc w:val="both"/>
        <w:rPr>
          <w:bCs/>
        </w:rPr>
      </w:pPr>
      <w:r w:rsidRPr="007733C6">
        <w:rPr>
          <w:b/>
          <w:bCs/>
        </w:rPr>
        <w:lastRenderedPageBreak/>
        <w:t>3. Thời gian</w:t>
      </w:r>
      <w:r w:rsidR="00C437CB" w:rsidRPr="007733C6">
        <w:rPr>
          <w:b/>
          <w:bCs/>
        </w:rPr>
        <w:t xml:space="preserve"> thực hiện</w:t>
      </w:r>
      <w:r w:rsidRPr="007733C6">
        <w:rPr>
          <w:b/>
          <w:bCs/>
        </w:rPr>
        <w:t>:</w:t>
      </w:r>
      <w:r w:rsidR="00C437CB">
        <w:rPr>
          <w:bCs/>
        </w:rPr>
        <w:t xml:space="preserve"> tập trung vào </w:t>
      </w:r>
      <w:r w:rsidR="007733C6">
        <w:rPr>
          <w:bCs/>
        </w:rPr>
        <w:t>tháng 6/2021 (Tháng cao điểm Dự phòng lây truyền HIV từ mẹ sang con</w:t>
      </w:r>
      <w:proofErr w:type="gramStart"/>
      <w:r w:rsidR="007733C6">
        <w:rPr>
          <w:bCs/>
        </w:rPr>
        <w:t>)và</w:t>
      </w:r>
      <w:proofErr w:type="gramEnd"/>
      <w:r w:rsidR="007733C6">
        <w:rPr>
          <w:bCs/>
        </w:rPr>
        <w:t xml:space="preserve"> tháng 12/2021 (Tháng Hành động Quốc gia phòng, chống AIDS).</w:t>
      </w:r>
    </w:p>
    <w:p w:rsidR="007E590A" w:rsidRDefault="00152FAC" w:rsidP="0014103E">
      <w:pPr>
        <w:spacing w:before="140" w:after="120"/>
        <w:ind w:firstLine="680"/>
        <w:jc w:val="both"/>
        <w:rPr>
          <w:b/>
          <w:bCs/>
        </w:rPr>
      </w:pPr>
      <w:r>
        <w:rPr>
          <w:b/>
          <w:bCs/>
        </w:rPr>
        <w:t xml:space="preserve">IV. </w:t>
      </w:r>
      <w:r w:rsidR="007E590A" w:rsidRPr="007E590A">
        <w:rPr>
          <w:b/>
          <w:bCs/>
        </w:rPr>
        <w:t xml:space="preserve">TUYÊN TRUYỀN </w:t>
      </w:r>
      <w:proofErr w:type="gramStart"/>
      <w:r w:rsidR="007E590A" w:rsidRPr="007E590A">
        <w:rPr>
          <w:b/>
          <w:bCs/>
        </w:rPr>
        <w:t>AN</w:t>
      </w:r>
      <w:proofErr w:type="gramEnd"/>
      <w:r w:rsidR="007E590A" w:rsidRPr="007E590A">
        <w:rPr>
          <w:b/>
          <w:bCs/>
        </w:rPr>
        <w:t xml:space="preserve"> TOÀN GIAO THÔNG</w:t>
      </w:r>
    </w:p>
    <w:p w:rsidR="007E590A" w:rsidRDefault="007E590A" w:rsidP="0014103E">
      <w:pPr>
        <w:spacing w:before="140" w:after="120"/>
        <w:ind w:firstLine="680"/>
        <w:jc w:val="both"/>
        <w:rPr>
          <w:b/>
          <w:bCs/>
        </w:rPr>
      </w:pPr>
      <w:r>
        <w:rPr>
          <w:b/>
          <w:bCs/>
        </w:rPr>
        <w:t>1. Nội dung tuyên truyền</w:t>
      </w:r>
    </w:p>
    <w:p w:rsidR="007E590A" w:rsidRDefault="007E590A" w:rsidP="0014103E">
      <w:pPr>
        <w:spacing w:before="140" w:after="120"/>
        <w:ind w:firstLine="680"/>
        <w:jc w:val="both"/>
        <w:rPr>
          <w:bCs/>
        </w:rPr>
      </w:pPr>
      <w:r>
        <w:rPr>
          <w:bCs/>
        </w:rPr>
        <w:t>Tiếp tục triển khai thực hiện các giải pháp bảo đảm trật tự ATGT tại Chỉ thị số 17-CT/TU ngày 25/11/2016 của Ban Thường vụ Tỉnh uỷ Bình Định (Khoá XIX) và Kết luận số 45-KL/TW ngày 01/2/20219 của Ban Bí thư Trung ương Đảng khoá XII về tiếp tục đẩy mạnh thực hiện có hiệu quả Chỉ thị số 18-CT/TW ngày 04/9/2012 của Ban Bí thư Trung ương Đảng về tăng cường sự lãnh đạo của Đảng đối với công tác bảo đảm trật tự ATGT đường bộ, đường sắt, đường thuỷ nội địa trên địa bàn tỉnh; Nghị quyết số 12/NQ-CP ngày 19/2/2019 của Chính phủ về tăng cường bảo đảm trật tự ATGT và chống ùn tắc giao thông giai đoạn 2019-2021; các Nghị quyết, Chỉ thị, Công điện chỉ đạo của Chính phủ, Uỷ ban ATGT Quốc gia và các văn bản triển khai thực hiện của địa phương trong công tác bảo đảm trật tự ATGT trên địa bàn tỉnh.</w:t>
      </w:r>
    </w:p>
    <w:p w:rsidR="00152FAC" w:rsidRPr="00152FAC" w:rsidRDefault="00152FAC" w:rsidP="0014103E">
      <w:pPr>
        <w:spacing w:before="140" w:after="120"/>
        <w:ind w:firstLine="680"/>
        <w:jc w:val="both"/>
        <w:rPr>
          <w:b/>
          <w:bCs/>
        </w:rPr>
      </w:pPr>
      <w:r w:rsidRPr="00152FAC">
        <w:rPr>
          <w:b/>
          <w:bCs/>
        </w:rPr>
        <w:t>2. Cách thức thực hiện</w:t>
      </w:r>
    </w:p>
    <w:p w:rsidR="00FD238F" w:rsidRDefault="00152FAC" w:rsidP="00152FAC">
      <w:pPr>
        <w:spacing w:before="140" w:after="120"/>
        <w:ind w:firstLine="680"/>
        <w:jc w:val="both"/>
        <w:rPr>
          <w:bCs/>
        </w:rPr>
      </w:pPr>
      <w:r>
        <w:rPr>
          <w:bCs/>
        </w:rPr>
        <w:t xml:space="preserve">- LĐLĐ tỉnh phối hợp với Ban ATGT tỉnh tổ chức các hoạt động tuyên truyền, vận động ĐV&amp;NLĐ tự giác chấp hành pháp luật về trật tự ATGT thông qua hệ thống báo chí công đoàn </w:t>
      </w:r>
      <w:r w:rsidRPr="00053152">
        <w:rPr>
          <w:bCs/>
        </w:rPr>
        <w:t>và fanpage Công đoàn Bình Định, các nhóm zalo, facebook…</w:t>
      </w:r>
    </w:p>
    <w:p w:rsidR="00152FAC" w:rsidRDefault="00152FAC" w:rsidP="00152FAC">
      <w:pPr>
        <w:spacing w:before="140" w:after="120"/>
        <w:ind w:firstLine="680"/>
        <w:jc w:val="both"/>
        <w:rPr>
          <w:bCs/>
        </w:rPr>
      </w:pPr>
      <w:r>
        <w:rPr>
          <w:bCs/>
        </w:rPr>
        <w:t xml:space="preserve">- LĐLĐ tỉnh tổ chức ít nhất 2 hội thi tìm hiểu về ATGT hoặc 3 hội nghị, lớp tập huấn, truyền thông về bảo đảm trật tự ATGT cho ĐV&amp;NLĐ, nhất là đối tượng trong các khu, cụm công nghiệp. Công đoàn cấp trên cơ sở chủ động phối hợp với Ban ATGT huyện, Công </w:t>
      </w:r>
      <w:proofErr w:type="gramStart"/>
      <w:r>
        <w:rPr>
          <w:bCs/>
        </w:rPr>
        <w:t>an</w:t>
      </w:r>
      <w:proofErr w:type="gramEnd"/>
      <w:r>
        <w:rPr>
          <w:bCs/>
        </w:rPr>
        <w:t xml:space="preserve"> huyện tổ chức các hoạt động tuyên truyền về bảo đảm ATGT cho ĐV&amp;NLĐ trên địa bàn.</w:t>
      </w:r>
    </w:p>
    <w:p w:rsidR="00152FAC" w:rsidRDefault="00152FAC" w:rsidP="00152FAC">
      <w:pPr>
        <w:spacing w:before="140" w:after="120"/>
        <w:ind w:firstLine="680"/>
        <w:jc w:val="both"/>
        <w:rPr>
          <w:bCs/>
        </w:rPr>
      </w:pPr>
      <w:r w:rsidRPr="00152FAC">
        <w:rPr>
          <w:b/>
          <w:bCs/>
        </w:rPr>
        <w:t>3. Thời gian thực hiện:</w:t>
      </w:r>
      <w:r>
        <w:rPr>
          <w:bCs/>
        </w:rPr>
        <w:t xml:space="preserve"> cả năm; riêng các hội thi, hội nghị do LĐLĐ tỉnh tổ chức tập trung thực hiện vào quý 2</w:t>
      </w:r>
      <w:proofErr w:type="gramStart"/>
      <w:r>
        <w:rPr>
          <w:bCs/>
        </w:rPr>
        <w:t>,3</w:t>
      </w:r>
      <w:proofErr w:type="gramEnd"/>
      <w:r>
        <w:rPr>
          <w:bCs/>
        </w:rPr>
        <w:t xml:space="preserve"> năm 2021.</w:t>
      </w:r>
    </w:p>
    <w:p w:rsidR="00152FAC" w:rsidRPr="007733C6" w:rsidRDefault="00152FAC" w:rsidP="00152FAC">
      <w:pPr>
        <w:spacing w:before="140" w:after="120"/>
        <w:ind w:firstLine="680"/>
        <w:jc w:val="both"/>
        <w:rPr>
          <w:b/>
          <w:bCs/>
        </w:rPr>
      </w:pPr>
      <w:r>
        <w:rPr>
          <w:b/>
          <w:bCs/>
        </w:rPr>
        <w:t xml:space="preserve">V. </w:t>
      </w:r>
      <w:r w:rsidRPr="007733C6">
        <w:rPr>
          <w:b/>
          <w:bCs/>
        </w:rPr>
        <w:t>HOẠT ĐỘNG THÔNG TIN ĐỐI NGOẠI</w:t>
      </w:r>
    </w:p>
    <w:p w:rsidR="00152FAC" w:rsidRPr="007733C6" w:rsidRDefault="00152FAC" w:rsidP="00152FAC">
      <w:pPr>
        <w:spacing w:before="140" w:after="120"/>
        <w:ind w:firstLine="680"/>
        <w:jc w:val="both"/>
        <w:rPr>
          <w:b/>
          <w:bCs/>
        </w:rPr>
      </w:pPr>
      <w:r w:rsidRPr="007733C6">
        <w:rPr>
          <w:b/>
          <w:bCs/>
        </w:rPr>
        <w:t>1. Nội dung, nhiệm vụ</w:t>
      </w:r>
    </w:p>
    <w:p w:rsidR="00152FAC" w:rsidRDefault="00152FAC" w:rsidP="00152FAC">
      <w:pPr>
        <w:spacing w:before="140" w:after="120"/>
        <w:ind w:firstLine="680"/>
        <w:jc w:val="both"/>
        <w:rPr>
          <w:bCs/>
        </w:rPr>
      </w:pPr>
      <w:r>
        <w:rPr>
          <w:bCs/>
        </w:rPr>
        <w:t>- Tuyên truyền các hoạt động, sự kiện hội nhập quốc tế nổi bật: chủ trương, đường lối của Đảng, chính sách, pháp luật của Nhà nước; những thành tựu của công cuộc đổi mới, phát triển kinh tế - xã hội của đất nước, tiềm năng kinh tế, du lịch văn hoá lịch sử, sinh thái của địa phương Bình Định; xây dựng biên giới hoà bình, hữu nghị, hợp tác và phát triển giữa Việt Nam và các nước có chung đường biên giới; bảo vệ chủ quyền lãnh thổ…</w:t>
      </w:r>
    </w:p>
    <w:p w:rsidR="00152FAC" w:rsidRDefault="00152FAC" w:rsidP="00152FAC">
      <w:pPr>
        <w:spacing w:before="140" w:after="120"/>
        <w:ind w:firstLine="680"/>
        <w:jc w:val="both"/>
        <w:rPr>
          <w:bCs/>
        </w:rPr>
      </w:pPr>
      <w:r>
        <w:rPr>
          <w:bCs/>
        </w:rPr>
        <w:t xml:space="preserve">- Tuyên truyền về chủ quyền biển, đảo; phân giới cắm mốc và khu vực biên giới; hoạt động thông tin đối ngoại với Lào, Campuchia: thông tin kịp thời, có hiệu quả </w:t>
      </w:r>
      <w:r w:rsidR="005243D0">
        <w:rPr>
          <w:bCs/>
        </w:rPr>
        <w:t>về công tác biên giới Việt Nam - Lào, Việt Nam -</w:t>
      </w:r>
      <w:r>
        <w:rPr>
          <w:bCs/>
        </w:rPr>
        <w:t xml:space="preserve"> Campuchia; phản bác các thông tin sai lệch của các thế lực thù địch gây chia rẽ, xuyên tạc quan hệ truyền </w:t>
      </w:r>
      <w:r>
        <w:rPr>
          <w:bCs/>
        </w:rPr>
        <w:lastRenderedPageBreak/>
        <w:t>thống tốt đẹp giữa Việt Nam với các quốc gia có chung đường biên giới. Tuyên truyền về tầm quan trọng trong</w:t>
      </w:r>
      <w:r w:rsidR="005243D0">
        <w:rPr>
          <w:bCs/>
        </w:rPr>
        <w:t xml:space="preserve"> quan hệ hợp tác giữa Việt Nam - Lào, Việt Nam -</w:t>
      </w:r>
      <w:r>
        <w:rPr>
          <w:bCs/>
        </w:rPr>
        <w:t xml:space="preserve"> Campuchia trên các lĩnh vực kinh tế, thương mại, du lịch… </w:t>
      </w:r>
    </w:p>
    <w:p w:rsidR="00152FAC" w:rsidRPr="0014103E" w:rsidRDefault="00152FAC" w:rsidP="00152FAC">
      <w:pPr>
        <w:spacing w:before="140" w:after="120"/>
        <w:ind w:firstLine="680"/>
        <w:jc w:val="both"/>
        <w:rPr>
          <w:b/>
          <w:bCs/>
        </w:rPr>
      </w:pPr>
      <w:r w:rsidRPr="0014103E">
        <w:rPr>
          <w:b/>
          <w:bCs/>
        </w:rPr>
        <w:t>2. Cách thức thực hiện</w:t>
      </w:r>
    </w:p>
    <w:p w:rsidR="00152FAC" w:rsidRDefault="00152FAC" w:rsidP="00152FAC">
      <w:pPr>
        <w:spacing w:before="140" w:after="120"/>
        <w:ind w:firstLine="680"/>
        <w:jc w:val="both"/>
        <w:rPr>
          <w:bCs/>
        </w:rPr>
      </w:pPr>
      <w:r w:rsidRPr="00053152">
        <w:rPr>
          <w:bCs/>
        </w:rPr>
        <w:t>Hệ thống báo chí công đoàn Bình Định</w:t>
      </w:r>
      <w:r>
        <w:rPr>
          <w:bCs/>
        </w:rPr>
        <w:t xml:space="preserve"> tích cực, chủ động đưa tin, bài tuyên truyền chủ trương, đường lối của Đảng, chính sách, pháp luật của Nhà nước về thông tin đối ngoại; những thành tựu phát triển kinh tế - xã hội của địa phương</w:t>
      </w:r>
      <w:proofErr w:type="gramStart"/>
      <w:r>
        <w:rPr>
          <w:bCs/>
        </w:rPr>
        <w:t>,của</w:t>
      </w:r>
      <w:proofErr w:type="gramEnd"/>
      <w:r>
        <w:rPr>
          <w:bCs/>
        </w:rPr>
        <w:t xml:space="preserve"> tỉnh, quảng bá hình ảnh của địa phương, của tỉnh ra cả nước và ra thế giới. </w:t>
      </w:r>
    </w:p>
    <w:p w:rsidR="00152FAC" w:rsidRDefault="00152FAC" w:rsidP="00152FAC">
      <w:pPr>
        <w:spacing w:before="140" w:after="120"/>
        <w:ind w:firstLine="680"/>
        <w:jc w:val="both"/>
        <w:rPr>
          <w:bCs/>
        </w:rPr>
      </w:pPr>
      <w:r w:rsidRPr="00D56AF7">
        <w:rPr>
          <w:b/>
          <w:bCs/>
        </w:rPr>
        <w:t>3. Thời gian thực hiện:</w:t>
      </w:r>
      <w:r>
        <w:rPr>
          <w:bCs/>
        </w:rPr>
        <w:t xml:space="preserve"> cả năm.</w:t>
      </w:r>
    </w:p>
    <w:p w:rsidR="00152FAC" w:rsidRPr="007733C6" w:rsidRDefault="00152FAC" w:rsidP="00152FAC">
      <w:pPr>
        <w:spacing w:before="140" w:after="120"/>
        <w:ind w:firstLine="680"/>
        <w:jc w:val="both"/>
        <w:rPr>
          <w:b/>
          <w:bCs/>
        </w:rPr>
      </w:pPr>
      <w:r>
        <w:rPr>
          <w:b/>
          <w:bCs/>
        </w:rPr>
        <w:t xml:space="preserve">VI. </w:t>
      </w:r>
      <w:r w:rsidRPr="007733C6">
        <w:rPr>
          <w:b/>
          <w:bCs/>
        </w:rPr>
        <w:t xml:space="preserve">KINH PHÍ </w:t>
      </w:r>
    </w:p>
    <w:p w:rsidR="00152FAC" w:rsidRDefault="00152FAC" w:rsidP="00152FAC">
      <w:pPr>
        <w:spacing w:before="140" w:after="120"/>
        <w:ind w:firstLine="680"/>
        <w:jc w:val="both"/>
        <w:rPr>
          <w:bCs/>
        </w:rPr>
      </w:pPr>
      <w:proofErr w:type="gramStart"/>
      <w:r>
        <w:rPr>
          <w:bCs/>
        </w:rPr>
        <w:t>Từ nguồn kinh phí công đoàn, kinh phí từ các chương trình phối hợp với các cơ quan, tổ chức có liên quan, kinh phí xã hội hoá và các nguồn hợp pháp khác.</w:t>
      </w:r>
      <w:proofErr w:type="gramEnd"/>
    </w:p>
    <w:p w:rsidR="00152FAC" w:rsidRPr="00082359" w:rsidRDefault="00152FAC" w:rsidP="00152FAC">
      <w:pPr>
        <w:spacing w:before="140" w:after="120"/>
        <w:ind w:firstLine="680"/>
        <w:jc w:val="both"/>
        <w:rPr>
          <w:b/>
          <w:bCs/>
        </w:rPr>
      </w:pPr>
      <w:r w:rsidRPr="00082359">
        <w:rPr>
          <w:b/>
          <w:bCs/>
        </w:rPr>
        <w:t>VII. TỔ CHỨC THỰC HIỆN</w:t>
      </w:r>
    </w:p>
    <w:p w:rsidR="00152FAC" w:rsidRDefault="00152FAC" w:rsidP="00152FAC">
      <w:pPr>
        <w:spacing w:before="140" w:after="120"/>
        <w:ind w:firstLine="680"/>
        <w:jc w:val="both"/>
        <w:rPr>
          <w:bCs/>
        </w:rPr>
      </w:pPr>
      <w:r w:rsidRPr="00137D95">
        <w:rPr>
          <w:b/>
          <w:bCs/>
        </w:rPr>
        <w:t>1.</w:t>
      </w:r>
      <w:r>
        <w:rPr>
          <w:bCs/>
        </w:rPr>
        <w:t xml:space="preserve"> LĐLĐ tỉnh giao Ban Tuyên giáo chủ động triển khai thực hiện, tham mưu Ban Thường vụ xây dựng kế hoạch phối hợp với các cơ quan liên quan như Sở Y tế, Ban ATGT tỉnh, Sở TTTT, Sở Văn hoá và Thể thao… trong tổ chức hoạt động.</w:t>
      </w:r>
      <w:r w:rsidR="00053ADB">
        <w:rPr>
          <w:bCs/>
        </w:rPr>
        <w:t xml:space="preserve"> Chỉ đạo hệ thống báo chí công đoàn, fanpage Công đoàn Bình Định, các nhóm zalo, facebook… trong hệ thống công đoàn tích cực, chủ động trong công tác tuyên truyền </w:t>
      </w:r>
      <w:proofErr w:type="gramStart"/>
      <w:r w:rsidR="00053ADB">
        <w:rPr>
          <w:bCs/>
        </w:rPr>
        <w:t>theo</w:t>
      </w:r>
      <w:proofErr w:type="gramEnd"/>
      <w:r w:rsidR="00053ADB">
        <w:rPr>
          <w:bCs/>
        </w:rPr>
        <w:t xml:space="preserve"> kế hoạch đã phân công.</w:t>
      </w:r>
    </w:p>
    <w:p w:rsidR="00137D95" w:rsidRDefault="00082359" w:rsidP="00137D95">
      <w:pPr>
        <w:spacing w:before="140" w:after="120"/>
        <w:ind w:firstLine="680"/>
        <w:jc w:val="both"/>
        <w:rPr>
          <w:bCs/>
        </w:rPr>
      </w:pPr>
      <w:r w:rsidRPr="00137D95">
        <w:rPr>
          <w:b/>
          <w:bCs/>
        </w:rPr>
        <w:t>2.</w:t>
      </w:r>
      <w:r>
        <w:rPr>
          <w:bCs/>
        </w:rPr>
        <w:t xml:space="preserve"> Các ban, đơn vị trực thuộc LĐLĐ tỉnh đề xuất, phối hợp với Ban Tuyên giáo trong công tác tuyên truyền các nội dung, vấn đề, lĩnh vực do mình phụ trách.</w:t>
      </w:r>
    </w:p>
    <w:p w:rsidR="00137D95" w:rsidRDefault="00053ADB" w:rsidP="00137D95">
      <w:pPr>
        <w:spacing w:before="140" w:after="120"/>
        <w:ind w:firstLine="680"/>
        <w:jc w:val="both"/>
        <w:rPr>
          <w:bCs/>
        </w:rPr>
      </w:pPr>
      <w:r w:rsidRPr="00137D95">
        <w:rPr>
          <w:b/>
          <w:bCs/>
        </w:rPr>
        <w:t>3.</w:t>
      </w:r>
      <w:r>
        <w:rPr>
          <w:bCs/>
        </w:rPr>
        <w:t xml:space="preserve"> Công đoàn cấp trên cơ sở chủ động đề xuất, phối hợp với Ban Tuyên giáo tổ chức các hoạt động</w:t>
      </w:r>
      <w:r w:rsidR="00974A91">
        <w:rPr>
          <w:bCs/>
        </w:rPr>
        <w:t>, sự kiện</w:t>
      </w:r>
      <w:r>
        <w:rPr>
          <w:bCs/>
        </w:rPr>
        <w:t xml:space="preserve"> phù hợp ở </w:t>
      </w:r>
      <w:r w:rsidR="00974A91">
        <w:rPr>
          <w:bCs/>
        </w:rPr>
        <w:t>đơn vị mình</w:t>
      </w:r>
      <w:r>
        <w:rPr>
          <w:bCs/>
        </w:rPr>
        <w:t>; đồng thời phối hợp với các cơ quan, ban, ngành ở địa phương</w:t>
      </w:r>
      <w:r w:rsidR="00573818">
        <w:rPr>
          <w:bCs/>
        </w:rPr>
        <w:t xml:space="preserve"> hoặc cùng cấp</w:t>
      </w:r>
      <w:r w:rsidR="00974A91">
        <w:rPr>
          <w:bCs/>
        </w:rPr>
        <w:t xml:space="preserve"> để triển khai các hoạt đ</w:t>
      </w:r>
      <w:r w:rsidR="00137D95">
        <w:rPr>
          <w:bCs/>
        </w:rPr>
        <w:t>ộng cho ĐV&amp;NLĐ trên địa bàn phù hợp thực tế địa phương, đơn vị.</w:t>
      </w:r>
    </w:p>
    <w:p w:rsidR="00137D95" w:rsidRDefault="00137D95" w:rsidP="00137D95">
      <w:pPr>
        <w:spacing w:before="120"/>
        <w:jc w:val="both"/>
        <w:rPr>
          <w:sz w:val="40"/>
        </w:rPr>
      </w:pPr>
      <w:r>
        <w:tab/>
      </w:r>
    </w:p>
    <w:tbl>
      <w:tblPr>
        <w:tblW w:w="0" w:type="auto"/>
        <w:tblLook w:val="04A0" w:firstRow="1" w:lastRow="0" w:firstColumn="1" w:lastColumn="0" w:noHBand="0" w:noVBand="1"/>
      </w:tblPr>
      <w:tblGrid>
        <w:gridCol w:w="4638"/>
        <w:gridCol w:w="4826"/>
      </w:tblGrid>
      <w:tr w:rsidR="00137D95" w:rsidTr="00137D95">
        <w:tc>
          <w:tcPr>
            <w:tcW w:w="4638" w:type="dxa"/>
          </w:tcPr>
          <w:p w:rsidR="00137D95" w:rsidRDefault="00137D95">
            <w:pPr>
              <w:rPr>
                <w:b/>
                <w:i/>
                <w:sz w:val="24"/>
                <w:szCs w:val="24"/>
                <w:lang w:val="pt-BR"/>
              </w:rPr>
            </w:pPr>
            <w:r>
              <w:rPr>
                <w:b/>
                <w:lang w:val="pt-BR"/>
              </w:rPr>
              <w:tab/>
            </w:r>
            <w:r>
              <w:rPr>
                <w:lang w:val="pt-BR"/>
              </w:rPr>
              <w:tab/>
            </w:r>
          </w:p>
          <w:p w:rsidR="00137D95" w:rsidRDefault="00137D95">
            <w:pPr>
              <w:rPr>
                <w:sz w:val="24"/>
                <w:szCs w:val="24"/>
                <w:lang w:val="pt-BR"/>
              </w:rPr>
            </w:pPr>
            <w:r>
              <w:rPr>
                <w:b/>
                <w:i/>
                <w:sz w:val="24"/>
                <w:szCs w:val="24"/>
                <w:lang w:val="pt-BR"/>
              </w:rPr>
              <w:t>Nơi nhận</w:t>
            </w:r>
            <w:r>
              <w:rPr>
                <w:sz w:val="24"/>
                <w:szCs w:val="24"/>
                <w:lang w:val="pt-BR"/>
              </w:rPr>
              <w:t xml:space="preserve">:                                                                  </w:t>
            </w:r>
            <w:r w:rsidR="003761A5">
              <w:rPr>
                <w:noProof/>
                <w:szCs w:val="22"/>
              </w:rPr>
              <w:pict>
                <v:line id="Straight Connector 1"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"/>
              </w:pict>
            </w:r>
          </w:p>
          <w:p w:rsidR="00137D95" w:rsidRDefault="00137D95">
            <w:pPr>
              <w:rPr>
                <w:sz w:val="22"/>
              </w:rPr>
            </w:pPr>
            <w:r>
              <w:rPr>
                <w:sz w:val="22"/>
              </w:rPr>
              <w:t>- Thường trực LĐLĐ tỉnh;</w:t>
            </w:r>
          </w:p>
          <w:p w:rsidR="00137D95" w:rsidRDefault="00137D95">
            <w:pPr>
              <w:rPr>
                <w:sz w:val="22"/>
              </w:rPr>
            </w:pPr>
            <w:r>
              <w:rPr>
                <w:sz w:val="22"/>
              </w:rPr>
              <w:t>- Công đoàn cấp trên cơ sở;</w:t>
            </w:r>
          </w:p>
          <w:p w:rsidR="00137D95" w:rsidRDefault="00137D95">
            <w:pPr>
              <w:rPr>
                <w:sz w:val="22"/>
              </w:rPr>
            </w:pPr>
            <w:r>
              <w:rPr>
                <w:sz w:val="22"/>
              </w:rPr>
              <w:t>- Các ban, đơn vị SN trực thuộc LĐLĐ tỉnh;</w:t>
            </w:r>
          </w:p>
          <w:p w:rsidR="00137D95" w:rsidRDefault="00137D95">
            <w:pPr>
              <w:rPr>
                <w:sz w:val="22"/>
              </w:rPr>
            </w:pPr>
            <w:r>
              <w:rPr>
                <w:sz w:val="22"/>
              </w:rPr>
              <w:t xml:space="preserve">- Lưu: VT, </w:t>
            </w:r>
            <w:r w:rsidR="005243D0">
              <w:rPr>
                <w:sz w:val="22"/>
              </w:rPr>
              <w:t xml:space="preserve">Ban </w:t>
            </w:r>
            <w:r>
              <w:rPr>
                <w:sz w:val="22"/>
              </w:rPr>
              <w:t>TG.</w:t>
            </w:r>
          </w:p>
          <w:p w:rsidR="00137D95" w:rsidRDefault="00137D95">
            <w:pPr>
              <w:tabs>
                <w:tab w:val="left" w:pos="0"/>
              </w:tabs>
              <w:jc w:val="both"/>
              <w:rPr>
                <w:szCs w:val="22"/>
              </w:rPr>
            </w:pPr>
          </w:p>
        </w:tc>
        <w:tc>
          <w:tcPr>
            <w:tcW w:w="4826" w:type="dxa"/>
          </w:tcPr>
          <w:p w:rsidR="00137D95" w:rsidRDefault="00137D95">
            <w:pPr>
              <w:tabs>
                <w:tab w:val="left" w:pos="0"/>
              </w:tabs>
              <w:jc w:val="center"/>
              <w:rPr>
                <w:szCs w:val="22"/>
              </w:rPr>
            </w:pPr>
            <w:r>
              <w:rPr>
                <w:b/>
              </w:rPr>
              <w:t>TM. BAN THƯỜNG VỤ</w:t>
            </w:r>
          </w:p>
          <w:p w:rsidR="00137D95" w:rsidRDefault="00137D95">
            <w:pPr>
              <w:tabs>
                <w:tab w:val="left" w:pos="0"/>
              </w:tabs>
              <w:jc w:val="center"/>
              <w:rPr>
                <w:b/>
              </w:rPr>
            </w:pPr>
            <w:r>
              <w:rPr>
                <w:b/>
              </w:rPr>
              <w:t>PHÓ CHỦ TỊCH</w:t>
            </w:r>
          </w:p>
          <w:p w:rsidR="00137D95" w:rsidRDefault="00137D95">
            <w:pPr>
              <w:tabs>
                <w:tab w:val="left" w:pos="0"/>
              </w:tabs>
              <w:jc w:val="center"/>
              <w:rPr>
                <w:b/>
              </w:rPr>
            </w:pPr>
          </w:p>
          <w:p w:rsidR="00137D95" w:rsidRDefault="00137D95">
            <w:pPr>
              <w:tabs>
                <w:tab w:val="left" w:pos="0"/>
              </w:tabs>
              <w:jc w:val="center"/>
              <w:rPr>
                <w:b/>
              </w:rPr>
            </w:pPr>
          </w:p>
          <w:p w:rsidR="00137D95" w:rsidRDefault="00137D95">
            <w:pPr>
              <w:tabs>
                <w:tab w:val="left" w:pos="0"/>
              </w:tabs>
              <w:jc w:val="center"/>
              <w:rPr>
                <w:b/>
              </w:rPr>
            </w:pPr>
          </w:p>
          <w:p w:rsidR="00137D95" w:rsidRDefault="00137D95">
            <w:pPr>
              <w:tabs>
                <w:tab w:val="left" w:pos="0"/>
              </w:tabs>
              <w:jc w:val="center"/>
              <w:rPr>
                <w:b/>
              </w:rPr>
            </w:pPr>
          </w:p>
          <w:p w:rsidR="00137D95" w:rsidRDefault="00137D95">
            <w:pPr>
              <w:tabs>
                <w:tab w:val="left" w:pos="0"/>
              </w:tabs>
              <w:jc w:val="center"/>
              <w:rPr>
                <w:b/>
              </w:rPr>
            </w:pPr>
          </w:p>
          <w:p w:rsidR="00137D95" w:rsidRDefault="00137D95">
            <w:pPr>
              <w:tabs>
                <w:tab w:val="left" w:pos="0"/>
              </w:tabs>
              <w:jc w:val="center"/>
              <w:rPr>
                <w:szCs w:val="22"/>
              </w:rPr>
            </w:pPr>
            <w:r>
              <w:rPr>
                <w:b/>
              </w:rPr>
              <w:t>Lê Từ Bình</w:t>
            </w:r>
          </w:p>
        </w:tc>
      </w:tr>
    </w:tbl>
    <w:p w:rsidR="00F83E9B" w:rsidRPr="00053152" w:rsidRDefault="00F83E9B">
      <w:bookmarkStart w:id="0" w:name="_GoBack"/>
      <w:bookmarkEnd w:id="0"/>
    </w:p>
    <w:sectPr w:rsidR="00F83E9B" w:rsidRPr="00053152" w:rsidSect="00C138B5">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7A2"/>
    <w:multiLevelType w:val="hybridMultilevel"/>
    <w:tmpl w:val="A96C388E"/>
    <w:lvl w:ilvl="0" w:tplc="293AF2F0">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D238F"/>
    <w:rsid w:val="00053152"/>
    <w:rsid w:val="00053ADB"/>
    <w:rsid w:val="00082359"/>
    <w:rsid w:val="00137D95"/>
    <w:rsid w:val="0014103E"/>
    <w:rsid w:val="00152FAC"/>
    <w:rsid w:val="003761A5"/>
    <w:rsid w:val="005243D0"/>
    <w:rsid w:val="00573818"/>
    <w:rsid w:val="006F4AE1"/>
    <w:rsid w:val="007733C6"/>
    <w:rsid w:val="007B0F4F"/>
    <w:rsid w:val="007B6E4C"/>
    <w:rsid w:val="007E590A"/>
    <w:rsid w:val="008A20EF"/>
    <w:rsid w:val="00974A91"/>
    <w:rsid w:val="009956F4"/>
    <w:rsid w:val="00A838D0"/>
    <w:rsid w:val="00AD33DC"/>
    <w:rsid w:val="00B10023"/>
    <w:rsid w:val="00B57266"/>
    <w:rsid w:val="00B62DC2"/>
    <w:rsid w:val="00BB1F27"/>
    <w:rsid w:val="00C138B5"/>
    <w:rsid w:val="00C437CB"/>
    <w:rsid w:val="00D56AF7"/>
    <w:rsid w:val="00D70E65"/>
    <w:rsid w:val="00E36048"/>
    <w:rsid w:val="00F522FA"/>
    <w:rsid w:val="00F83E9B"/>
    <w:rsid w:val="00FA663B"/>
    <w:rsid w:val="00FD2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8F"/>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8F"/>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2021-03-05T09:16:00Z</cp:lastPrinted>
  <dcterms:created xsi:type="dcterms:W3CDTF">2021-03-05T04:27:00Z</dcterms:created>
  <dcterms:modified xsi:type="dcterms:W3CDTF">2021-03-05T09:16:00Z</dcterms:modified>
</cp:coreProperties>
</file>